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635101">
        <w:trPr>
          <w:trHeight w:val="300"/>
        </w:trPr>
        <w:tc>
          <w:tcPr>
            <w:tcW w:w="5500"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08.12.2022</w:t>
            </w:r>
          </w:p>
        </w:tc>
      </w:tr>
      <w:tr w:rsidR="00635101">
        <w:trPr>
          <w:trHeight w:val="300"/>
        </w:trPr>
        <w:tc>
          <w:tcPr>
            <w:tcW w:w="55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635101">
        <w:trPr>
          <w:trHeight w:val="300"/>
        </w:trPr>
        <w:tc>
          <w:tcPr>
            <w:tcW w:w="5500"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08/12-1</w:t>
            </w:r>
          </w:p>
        </w:tc>
      </w:tr>
      <w:tr w:rsidR="00635101">
        <w:trPr>
          <w:trHeight w:val="300"/>
        </w:trPr>
        <w:tc>
          <w:tcPr>
            <w:tcW w:w="55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635101">
        <w:trPr>
          <w:trHeight w:val="200"/>
        </w:trPr>
        <w:tc>
          <w:tcPr>
            <w:tcW w:w="3640"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Томашук Володимир Васильович</w:t>
            </w:r>
          </w:p>
        </w:tc>
      </w:tr>
      <w:tr w:rsidR="00635101">
        <w:trPr>
          <w:trHeight w:val="200"/>
        </w:trPr>
        <w:tc>
          <w:tcPr>
            <w:tcW w:w="3640"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"МАРМУРОВИЙ КАР'ЄР "ТРИБУШАНИ"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Ідентифікаційний код юридичної особи: </w:t>
      </w:r>
      <w:r w:rsidR="003C36C8">
        <w:rPr>
          <w:rFonts w:ascii="Times New Roman CYR" w:hAnsi="Times New Roman CYR" w:cs="Times New Roman CYR"/>
          <w:sz w:val="24"/>
          <w:szCs w:val="24"/>
        </w:rPr>
        <w:t>00292557</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90625, УКРАЇНА, Рахiвський район р-н, село Дiлове, вул.Довбуша, буд.34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(03132) 2-50-06, (03132) 2-50-06</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trybuschany@rakhiv.ukrtel.net</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31.10.2022, Протокол засiдання Наглядової Ради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635101">
        <w:trPr>
          <w:trHeight w:val="300"/>
        </w:trPr>
        <w:tc>
          <w:tcPr>
            <w:tcW w:w="4450" w:type="dxa"/>
            <w:vMerge w:val="restart"/>
            <w:tcBorders>
              <w:top w:val="nil"/>
              <w:left w:val="nil"/>
              <w:bottom w:val="nil"/>
              <w:right w:val="nil"/>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keramed.prat.in.ua</w:t>
            </w:r>
          </w:p>
        </w:tc>
        <w:tc>
          <w:tcPr>
            <w:tcW w:w="1500" w:type="dxa"/>
            <w:tcBorders>
              <w:top w:val="nil"/>
              <w:left w:val="nil"/>
              <w:bottom w:val="single" w:sz="6" w:space="0" w:color="auto"/>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08.12.2022</w:t>
            </w:r>
          </w:p>
        </w:tc>
      </w:tr>
      <w:tr w:rsidR="00635101">
        <w:trPr>
          <w:trHeight w:val="300"/>
        </w:trPr>
        <w:tc>
          <w:tcPr>
            <w:tcW w:w="4450" w:type="dxa"/>
            <w:vMerge/>
            <w:tcBorders>
              <w:top w:val="nil"/>
              <w:left w:val="nil"/>
              <w:bottom w:val="nil"/>
              <w:right w:val="nil"/>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9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10000" w:type="dxa"/>
            <w:gridSpan w:val="2"/>
            <w:tcBorders>
              <w:top w:val="nil"/>
              <w:left w:val="nil"/>
              <w:bottom w:val="nil"/>
              <w:right w:val="nil"/>
            </w:tcBorders>
            <w:vAlign w:val="bottom"/>
          </w:tcPr>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одержанi лiцензiї (дозволи) на окремi види дiяльностi"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участь емiтента в iнших юридичних особах" не включена до складу рiчної iнформацiї на пiдставi пункту 5 глави 4 роздiлу II "Положення про розкриття iнформацiї емiтентами цiнних паперiв" - Емiтент не приймав участi в створеннi юридичних осiб, тому "Вiдомостi про участь емiтента в iнших юридичних особах" вiдсутнi.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Статутом Товариства посада корпоративного секретаря не передбачена.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рейтингове агентство" не включена до складу рiчної iнформацiї на пiдставi пункту 5 глави 4 роздiлу II "Положення про розкриття iнформацiї </w:t>
            </w:r>
            <w:r>
              <w:rPr>
                <w:rFonts w:ascii="Times New Roman CYR" w:hAnsi="Times New Roman CYR" w:cs="Times New Roman CYR"/>
                <w:sz w:val="24"/>
                <w:szCs w:val="24"/>
              </w:rPr>
              <w:lastRenderedPageBreak/>
              <w:t>емiтентами цiнних паперiв". Будь - яке рейтингування не проводилось, послугами рейтингових агентств Товариство не користувалось.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фiлiалiв або iнших вiдокремлених структурних пiдроздiлiв емiтента" не включена до складу рiчної iнформацiї на пiдставi пункту 5 глави 4 роздiлу II "Положення про розкриття iнформацiї емiтентами цiнних паперiв". Фiлiали або iншi вiдокремленi структурнi пiдроздiли Товариством не створювались.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"Судовi справи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року звiльнення посадових осiб не вiдбувалось, тому будь-якi винагороди або компенсацiї не виплачувались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"Завдання та полiтика емiтента щодо управлiння фiнансовими ризиками, у </w:t>
            </w:r>
            <w:r>
              <w:rPr>
                <w:rFonts w:ascii="Times New Roman CYR" w:hAnsi="Times New Roman CYR" w:cs="Times New Roman CYR"/>
                <w:sz w:val="24"/>
                <w:szCs w:val="24"/>
              </w:rPr>
              <w:lastRenderedPageBreak/>
              <w:t>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не включена до складу рiчної iнформацiї на пiдставi пункту 5 глави 4 роздiлу 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практику корпоративного управлiння, застосовувану понад визначенi законодавством вимоги" не включена до складу рiчної iнформацiї на пiдставi пункту 5 глави 4 роздiлу II "Положення про розкриття iнформацiї емiтентами цiнних паперiв".  Практики корпоративного управлiння, застосовуваної понад визначенi законодавством вимоги немає.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 Будь-якi обмеження прав участi та голосування акцiонерiв (учасникiв) на загальних зборах емiтента вiдсутнi.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w:t>
            </w:r>
            <w:r>
              <w:rPr>
                <w:rFonts w:ascii="Times New Roman CYR" w:hAnsi="Times New Roman CYR" w:cs="Times New Roman CYR"/>
                <w:sz w:val="24"/>
                <w:szCs w:val="24"/>
              </w:rPr>
              <w:lastRenderedPageBreak/>
              <w:t>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Змiни осiб, яким належить право голосу за акцiями, сумарна кiлькiсть прав за якими стає бiльшою, меншою або рiвною пороговому значенню пакета акцiй, протягом звiтного року не вiдбувались.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Змiни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протягом звiтного року не вiдбувались.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 Товариство в звiтному роцi випуск облiгацiй не здiйснювало.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 Iншi цiннi папери Товариством в звiтному роцi не випускались.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перiоду Товариство не здiйснювало випуск похiдних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перiоду Товариство не здiйснювало викуп власних акцiй.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w:t>
            </w:r>
            <w:r>
              <w:rPr>
                <w:rFonts w:ascii="Times New Roman CYR" w:hAnsi="Times New Roman CYR" w:cs="Times New Roman CYR"/>
                <w:sz w:val="24"/>
                <w:szCs w:val="24"/>
              </w:rPr>
              <w:lastRenderedPageBreak/>
              <w:t>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1 глави 4 роздiлу III "Положення про розкриття iнформацiї емiтентами цiнних паперiв". У власностi працiвникiв Товариства немає цiнних паперiв (крiм акцiй) такого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на пiдставi пункту 5 глави 4 роздiлу II "Положення про розкриття iнформацiї емiтентами цiнних паперiв". Будь-яких обмеження щодо обiгу цiнних паперiв Товариства не накладалися, необхiдностi отримання вiд емiтента або iнших власникiв цiнних паперiв згоди на вiдчуження таких цiнних паперiв не було.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виплату дивiдендiв та iнших доходiв за цiнними паперами" не включена до складу рiчної iнформацiї на пiдставi пункту 5 глави 4 роздiлу II "Положення про розкриття iнформацiї емiтентами цiнних паперiв". Загальними зборами акцiонерiв рiшення щодо виплати дивiдендiв не приймалось.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обсяги виробництва та реалiзацiї основних видiв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собiвартiсть реалiзованої продукцiї"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Вчинення значних правочинiв або правочинiв, щодо вчинення яких є заiнтересованiсть, або про попереднє надання згоди на вчинення значних правочинiв протягом звiтного року не </w:t>
            </w:r>
            <w:r>
              <w:rPr>
                <w:rFonts w:ascii="Times New Roman CYR" w:hAnsi="Times New Roman CYR" w:cs="Times New Roman CYR"/>
                <w:sz w:val="24"/>
                <w:szCs w:val="24"/>
              </w:rPr>
              <w:lastRenderedPageBreak/>
              <w:t>вiбувались.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Вiдомостi про вчинення значних правочинiв або правочинiв, щодо вчинення яких є заiнтересованiсть, або про попереднє надання згоди на вчинення значних правочинiв не заповнено з причини того, що данi правочини протягом звiтного року не вiдбувались.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Вiдомостi щодо iнформацiї про вчинення значних правочинiв або правочинiв, щодо вчинення яких є заiнтересованiсть, або про попереднє надання згоди на вчинення значних правочинiв не заповнено з причини того, що данi правочини протягом звiтного року не вiдбувались.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керiвництво прийняло рiшення скласти першу фiнансову звiтнiсть за МСФЗ за рiк, який завершився 31.12.2019р. 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У зв'язку з цим, були проведенi коригування при перерахунку звiту про фiнансовий стан, складеного на 1 сiчня 2018 року з П(С)БО, а також ранiше випущеної фiнансової звiтностi за рiк, що 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 За наявнiй в Товариствi iнформацiї акцiонерами (учасниками) Товариства акцiонернi або корпоративнi договори не укладались.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II "Положення про розкриття iнформацiї емiтентами цiнних паперiв". Будь-яких договорiв та/або правочинiв, умовою чинностi яких є незмiннiсть осiб, якi здiйснюють контроль над Товариством, не iснує.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"Вiдомостi щодо особливої iнформацiї та iнформацiї про iпотечнi цiннi папери, </w:t>
            </w:r>
            <w:r>
              <w:rPr>
                <w:rFonts w:ascii="Times New Roman CYR" w:hAnsi="Times New Roman CYR" w:cs="Times New Roman CYR"/>
                <w:sz w:val="24"/>
                <w:szCs w:val="24"/>
              </w:rPr>
              <w:lastRenderedPageBreak/>
              <w:t>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осiб, що володiють сертифiкатами ФОН" не включена до </w:t>
            </w:r>
            <w:r>
              <w:rPr>
                <w:rFonts w:ascii="Times New Roman CYR" w:hAnsi="Times New Roman CYR" w:cs="Times New Roman CYR"/>
                <w:sz w:val="24"/>
                <w:szCs w:val="24"/>
              </w:rPr>
              <w:lastRenderedPageBreak/>
              <w:t>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"МАРМУРОВИЙ КАР'ЄР "ТРИБУШАНИ"</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"МК "ТРИБУШАНИ"</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04.06.1996</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184397</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08.11" - ДОБУВАННЯ ДЕКОРАТИВНОГО ТА БУДIВЕЛЬНОГО КАМЕНЮ, ВАПНЯКУ, ГIПСУ, КРЕЙДИ ТА ГЛИНИСТОГО СЛАНЦЮ"</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БУДIВНИЦТВА"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ЗАКАРПАТСЬКЕ ВIДДIЛЕННЯ ЦЕНТРАЛЬНОЇ ФIЛIЇ ПАТ "КРЕДОБАНК", МФО 325365</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UA783253650000002600501280574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UA783253650000002600501280574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ЗАКАРПАТСЬКЕ ВIДДIЛЕННЯ ЦЕНТРАЛЬНОЇ ФIЛIЇ ПАТ "КРЕДОБАНК", МФО 325365</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UA783253650000002600501280574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UA783253650000002600501280574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строку дії ліцензії (за наявності)</w:t>
            </w:r>
          </w:p>
        </w:tc>
      </w:tr>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635101">
        <w:trPr>
          <w:trHeight w:val="200"/>
        </w:trPr>
        <w:tc>
          <w:tcPr>
            <w:tcW w:w="3155"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Видобування корисних копалин (мармур)</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2561</w:t>
            </w:r>
          </w:p>
        </w:tc>
        <w:tc>
          <w:tcPr>
            <w:tcW w:w="1065"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12.10.2001</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геологiї та надр України</w:t>
            </w:r>
          </w:p>
        </w:tc>
        <w:tc>
          <w:tcPr>
            <w:tcW w:w="12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12.10.2031</w:t>
            </w:r>
          </w:p>
        </w:tc>
      </w:tr>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Строк дiї дозволу 12.10.2001 р. - 12.10.2031 р.</w:t>
            </w:r>
          </w:p>
        </w:tc>
      </w:tr>
      <w:tr w:rsidR="00635101">
        <w:trPr>
          <w:trHeight w:val="200"/>
        </w:trPr>
        <w:tc>
          <w:tcPr>
            <w:tcW w:w="3155"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Видобування корисних копалин (вапняк мармуризований, доломiт)</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2457</w:t>
            </w:r>
          </w:p>
        </w:tc>
        <w:tc>
          <w:tcPr>
            <w:tcW w:w="1065"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27.04.2001</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геологiї та надр України</w:t>
            </w:r>
          </w:p>
        </w:tc>
        <w:tc>
          <w:tcPr>
            <w:tcW w:w="12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27.04.2031</w:t>
            </w:r>
          </w:p>
        </w:tc>
      </w:tr>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Строк дiї дозволу 27.04.2001 - 27.04.2031р.</w:t>
            </w:r>
          </w:p>
        </w:tc>
      </w:tr>
      <w:tr w:rsidR="00635101">
        <w:trPr>
          <w:trHeight w:val="200"/>
        </w:trPr>
        <w:tc>
          <w:tcPr>
            <w:tcW w:w="3155"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2123682501-1354</w:t>
            </w:r>
          </w:p>
        </w:tc>
        <w:tc>
          <w:tcPr>
            <w:tcW w:w="1065"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04.07.2017</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Департамент екологiї та природних ресурсiв Закарпатської обласної державної адмiнiстрацiї, 88018, м.</w:t>
            </w:r>
          </w:p>
        </w:tc>
        <w:tc>
          <w:tcPr>
            <w:tcW w:w="12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дозволу: необмежений</w:t>
            </w:r>
          </w:p>
        </w:tc>
      </w:tr>
      <w:tr w:rsidR="00635101">
        <w:trPr>
          <w:trHeight w:val="200"/>
        </w:trPr>
        <w:tc>
          <w:tcPr>
            <w:tcW w:w="3155"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2123682501-1345</w:t>
            </w:r>
          </w:p>
        </w:tc>
        <w:tc>
          <w:tcPr>
            <w:tcW w:w="1065"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16.06.2017</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Департамент екологiї та природних ресурсiв Закарпатської обласної державної адмiнiстрацiї, 88018, м.</w:t>
            </w:r>
          </w:p>
        </w:tc>
        <w:tc>
          <w:tcPr>
            <w:tcW w:w="12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3155"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дозволу: необмежений</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635101">
        <w:trPr>
          <w:trHeight w:val="200"/>
        </w:trPr>
        <w:tc>
          <w:tcPr>
            <w:tcW w:w="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635101">
        <w:trPr>
          <w:trHeight w:val="200"/>
        </w:trPr>
        <w:tc>
          <w:tcPr>
            <w:tcW w:w="5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№807/983/15</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Вищий адмiнiстративний суд України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Державна служба геологiї та надр України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"МАРМУРОВИЙ КАРЄР "ТРИБУШАНИ"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анулювання спецiального дозволу на користування  надрами №2457</w:t>
            </w:r>
          </w:p>
        </w:tc>
        <w:tc>
          <w:tcPr>
            <w:tcW w:w="1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 2019 роцi справа не рухалася не розглядалася.</w:t>
            </w:r>
          </w:p>
        </w:tc>
      </w:tr>
      <w:tr w:rsidR="00635101">
        <w:trPr>
          <w:trHeight w:val="200"/>
        </w:trPr>
        <w:tc>
          <w:tcPr>
            <w:tcW w:w="14621"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635101">
        <w:trPr>
          <w:trHeight w:val="200"/>
        </w:trPr>
        <w:tc>
          <w:tcPr>
            <w:tcW w:w="14621"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r w:rsidR="00635101">
        <w:trPr>
          <w:trHeight w:val="200"/>
        </w:trPr>
        <w:tc>
          <w:tcPr>
            <w:tcW w:w="5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№807/1018/17</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Вищий адмiнiстративний суд України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Державна служба геологiї та надр України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"МАРМУРОВИЙ КАРЄР "ТРИБУШАНИ"</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анулювання спецiального дозволу на користування  надрами №2457</w:t>
            </w:r>
          </w:p>
        </w:tc>
        <w:tc>
          <w:tcPr>
            <w:tcW w:w="1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 2019 роцi справа не рухалася не розглядалася.</w:t>
            </w:r>
          </w:p>
        </w:tc>
      </w:tr>
      <w:tr w:rsidR="00635101">
        <w:trPr>
          <w:trHeight w:val="200"/>
        </w:trPr>
        <w:tc>
          <w:tcPr>
            <w:tcW w:w="14621"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635101">
        <w:trPr>
          <w:trHeight w:val="200"/>
        </w:trPr>
        <w:tc>
          <w:tcPr>
            <w:tcW w:w="14621"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635101">
        <w:trPr>
          <w:trHeight w:val="200"/>
        </w:trPr>
        <w:tc>
          <w:tcPr>
            <w:tcW w:w="1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635101">
        <w:trPr>
          <w:trHeight w:val="200"/>
        </w:trPr>
        <w:tc>
          <w:tcPr>
            <w:tcW w:w="1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0003905312, 22.04.2019</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РАХIВСЬКЕ УПРАВЛIННЯ ГУ ДФС У ЗАКАРПАТСЬКОЇ ОБЛАСТI, М.РАХIВ, ВУЛ.МИРУ,34</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Грошове зобов'язання з орендної плати з юридичних осiб по акту перевiрки вiд 22.04.2019 №953/12-1/711/00292557</w:t>
            </w:r>
          </w:p>
        </w:tc>
        <w:tc>
          <w:tcPr>
            <w:tcW w:w="24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 пд №2423 вiд 29.05.2019 215.00 грн</w:t>
            </w:r>
          </w:p>
        </w:tc>
      </w:tr>
      <w:tr w:rsidR="00635101">
        <w:trPr>
          <w:trHeight w:val="200"/>
        </w:trPr>
        <w:tc>
          <w:tcPr>
            <w:tcW w:w="10000"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635101">
        <w:trPr>
          <w:trHeight w:val="200"/>
        </w:trPr>
        <w:tc>
          <w:tcPr>
            <w:tcW w:w="10000"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r w:rsidR="00635101">
        <w:trPr>
          <w:trHeight w:val="200"/>
        </w:trPr>
        <w:tc>
          <w:tcPr>
            <w:tcW w:w="1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0003895312, 22.04.2019</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РАХIВСЬКЕ УПРАВЛIННЯ ГУ ДФС У ЗАКАРПАТСЬКОЇ ОБЛАСТI, М.РАХIВ, ВУЛ.МИРУ,34</w:t>
            </w:r>
          </w:p>
        </w:tc>
        <w:tc>
          <w:tcPr>
            <w:tcW w:w="2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Грошове зобов'язання з податку на додану вартiсть iз вироблених в Українi товарiв (робiт, послуг) по акту перевiрки вiд 22.04.2019 №953/12-1/711/00292557</w:t>
            </w:r>
          </w:p>
        </w:tc>
        <w:tc>
          <w:tcPr>
            <w:tcW w:w="24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 пд №1234 вiд 23.04.2019 35,60 грн</w:t>
            </w:r>
          </w:p>
        </w:tc>
      </w:tr>
      <w:tr w:rsidR="00635101">
        <w:trPr>
          <w:trHeight w:val="200"/>
        </w:trPr>
        <w:tc>
          <w:tcPr>
            <w:tcW w:w="10000"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635101">
        <w:trPr>
          <w:trHeight w:val="200"/>
        </w:trPr>
        <w:tc>
          <w:tcPr>
            <w:tcW w:w="10000"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попереднiм звiтним перiодом змiн в органiзацiйнiй структурi Товариства не вiдбувалось.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Загальнi збори акцiонерiв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Виконавчий орган Товариства - директор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Наглядова рада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Апарат управлiння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Виробничi цехи: - гiрничий цех, - РМЦ (розсiючо-миючий комплекс), - транспортний цех.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Апарат управлiння та усi виробничi цехи розташованi за мiсцезнаходженням Товариства: 90625, Закарпатська обл., Рахiвський р-н, с.Дiлове, вул.Довбуша , 34. Дочiрнiх пiдприємств, фiлiй, представництв та iнших вiдокремлених структурних пiдроздiлiв ПРАТ не 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14 осiб</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якi працюють за сумiсництвом (осiб): 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Чисельнiсть працiвникiв, якi працюють на умовах неповного робочого часу (дня, тижня) (осiб): 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Фонду оплати працi: 1159 тис.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 змiни розмiру фонду оплати працi, його збiльшення або зменшення вiдносно попереднього року: фонд оплати працi у звiтному роцi збiльшився на 222,9 тис. грн., це пов'язано з збiльшенням заробiтної платнi робiтникiв.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квалiфiкацiї працiвникiв вiдповiдає операцiйним потребам емiтента. Кадрова служба тiсно спiвпрацiє з Рахiвським ЦЗ для залучення бiльш квалiфiкованих кадрiв.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до жодних об'єднань пiдприємств не належить.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проводить спiльну дiяльнсть з iншими органiзацiями, пiдприємствами, установами.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Товариства з боку третiх осiб протягом звiтного перiоду не надходили.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складає фiнансову звiтнiсть, використовуючи Мiжнароднi стандарти фiнансової звiтностi (постанова КМУ вiд 28.02.2000 р №419 "Про затвердження Порядку подання фiнансової звiтностi"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Датою першого застосування МСФЗ визнана дата 1 сiчня 2018 року. На цю дату пiдприємство складає вступний баланс вiдповiдно до правил, визначених МСФЗ та цiєю облiковою полiтикою.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Датою першої фiнансової звiтностi, складеною вiдповiдно до вимог МСФЗ, є дата 31 грудня 2019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Принципи i методи вiдображення у бухгалтерському облiку окремих активiв i господарських операцiй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Основнi засоби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16 "Основнi засоби" критерiєм вiднесення активiв до складу ОЗ є ймовiрнiсть, що пiдприємство отримає в майбутньому економiчнi вигоди, пов'занi з цим об'єктом, собiвартiсть його можна достовiрно оцiнити, його утримують для використання у виробництвi або постачаннi товарiв, надання послуг, або для адмiнiстративних цiлей, використовується бiльше одного операцiйного циклу та має вартiсть бiльше 6 тис. гривень.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створенi Товариством, включаються до вiдповiдної групи засобiв з моменту приведення їх до технiчної готовностi для експлуатацiї за цiльовим призначенням.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основних засобiв вважати об'єкт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подальшi витрати, що призводять до збiльшення майбутнiх економiчних вигод вiд активу, збiльшують балансову вартiсть активiв. В iншому випадку Товариство визнає подальшi витрати витратами перiоду, в якому вони були понесенi. Виходячи з цього Товариство дiлить всi витрати, пов'язанi з основними засобами, на такi типи: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поточний ремонт i витрати на технiчне обслуговування;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капiтальний ремонт, включаючи модернiзацiю, дообладнання, тощо.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iз полiпшенням об'єкта (модернiзацiя, модифiкацiя, добудова, дообладнання, реконструкцiя тощо), що веде до збiльшення майбутнiх економiчних вигод, первiсно очiкуваних вiд використання об'єкта, яка не може бути меншою 3 тис. грн., iнакше цi витрати є витратами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активом, об'єкт основних засобiв, справедлива вартiсть якого може бути надiйно оцiнена, слiд облiковувати за переоцiненою сумою, яка є його справедливою вартiстю на дату переоцiнки за вирахуванням накопиченої згодом амортизацiї i збиткiв вiд знецiнення.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Переоцiнки слiд проводити з достатньою регулярнiстю, що не допускає суттєвої вiдмiнностi балансової вартостi вiд тiєї, яка була б визначена з використанням справедливої вартостi на кiнець звiтного перiоду. Пiдставою для переоцiнки є вiдхилення балансової вiд справедливої вартостi групи основних засобiв бiльш, нiж 10%.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дооцiнки можна повнiстю перенести  на нерозподiлений прибуток у разi припинення експлуатацiї активу або його вибуття.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нарахуваннi амортизацiї основних засобiв застосовується прямолiнiйний метод. Нарахування амортизацiї починається з наступного мiсяця пiсля готовностi об'єкта. Перiод нарахування - щомiсячно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строку корисної експлуатацiї активiв, лiквiдацiйної вартостi та визначення методiв амортизацiї установлюється виходячи iз судження дiючої комiсiї на час визнання об'єкту активом, та аналiзуються щороку i за потреби коригуються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Очiкуванi термiни корисного використання для основних засобiв є такими: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Група "Земельнi дiлянки" : земля з права постiйного користування - безстроково;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група   "Будiвлi,   споруди,   передавальнi   пристрої":   виробничi   будiвлi,   адмiнiстративна будiвля,   складськi   примiщення;     лiнiї   електропередач,   резервуар   для    газу, iншi передавальнi пристрої,  пiд'їзна автодорога, бункери, iншi споруди - вiд 15 до 50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"Машини й обладнання": виробничi машини, верстати, технологiчнi лiнiї ; офiсне обладнання, комп'ютерна технiка, тощо - до 25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"Транспортнi засоби": легковий, вантажний, спецiалiзований автотранспорт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"Iнструменти, вироби, iнвентар": офiснi меблi, iнвентар цехiв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"Iншi основнi засоби":, iншi об'єкти, не  вiднесенi до iнших груп основних засобiв - до 15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об'єкта припиняється у мiсяцi, який настає за мiсяцем вибуття об'єкта або перемiщення на рахунок 286 " Необоротнi активи та групи вибуття, утриманi для продажу".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 основних засобiв та будь-яка значна його частина спочатку визнаються такими, що призначеннi до вибуття, якщо вони пiдлягають продажу, або Товариство бiльше не очiкує майбутнiх економiчних вигiд вiд його використання. Будь-який прибуток або збиток, що виникають в результатi списання активу (розрахованi як рiзниця мiж сумою чистих надходжень вiд вибуття i балансовою вартiстю активу), включаються до складу фiнансових результатiв перiоду припинення визнання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Щороку перед складанням фiнансового звiту Товариство переглядає балансову вартiсть своїх основних засобiв з метою визначення чи iснує будь-яке свiдчення того, що цi активи зазнали збитку вiд зменшення корисностi, За наявностi такого свiдчення Товариство проводить тестування на знецiнення . Збитки вiд зменшення корисностi одразу визнаються у складi прибутку/збитку.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незавершеного будiвництва та обладнання до встановлення облiковуються на вiдповiдних рахунках як основнi засоби та включають в себе витрати, пов'язанi з будiвництвом об'єктiв основних засобiв, включаючи вiдповiдний розподiл накладних витрат, якi безпосередньо належать або опосередковано належать до об'єкта будiвництва. Такi об'єкти не амортизуються. Знос об'єктiв незавершеного будiвництва починається у мiсяцi, коли активи доступнi для </w:t>
      </w:r>
      <w:r>
        <w:rPr>
          <w:rFonts w:ascii="Times New Roman CYR" w:hAnsi="Times New Roman CYR" w:cs="Times New Roman CYR"/>
          <w:sz w:val="24"/>
          <w:szCs w:val="24"/>
        </w:rPr>
        <w:lastRenderedPageBreak/>
        <w:t>використання, тобто коли вони перебувають у мiсцi i в умовах, що уможливлюють їх використання за призначенням.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Нематерiальнi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38 "Нематерiальнi активи" пiдприємством обрано при облiку НМА модель собiвартостi.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нематерiальних активiв вважати об'єкт.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НМА у бухгалтерському облiку класифiкувати за групами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користування природними ресурсами;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користування майном;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на знаки для товарiв та послуг;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на об'єкти промислової власностi;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авторськi та сумiжнi з ними права;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НМА придбанi;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НМА, самостiйно генерованi.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Первiсну вартiсть нематерiальних активiв визначати з урахуванням п.27-32 МСФЗ 38.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нарахуваннi амортизацiї нематерiальних активiв використовувати     прямолiнiйний метод. При цьому лiквiдацiйну вартiсть прирiвнюємо до нуля.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корисного використання встановлювати за кожним об'єктом нематерiальних активiв вiдповiдно до правовстановлюючих документiв, або, якщо термiн в них не визнано - строк корисного використання установлюється виходячи iз судження дiючої комiсiї на час визнання об'єкту НМА.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Iнвентаризацiйна комiсiя пiдприємства щорiчно перевiряє об'єкти нематерiальних активiв на предмет їх знецiнення за групами.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Патенти i лiцензiї, придбанi на строк бiльше одного року, визнаються у фiнансовiй звiтностi нематерiальними активами.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пiдприємства, пов'язанi з науково-технiчним забеспеченням господарської дiяльностi, списуються на витрати поточного перiоду по мiрi їх виконання.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НМА, щодо яких обмежено право володiння, та НМА, заставленi як забезпечення забов'язань, облiковується за балансової вартiстю на позабалансовому рахунку 05 "Гарантiї та забезпечення виданi".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Прибутки та збитки, що виникають у результатi припинення визнання НМА, визначаються як рiзниця мiж чистими надходженнями вiд вибуття активу та балансовою вартiстю даного активу, i визнаються в звiтi про прибуток або збиток у момент припинення визнання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Оренда та орендованi необоротнi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 орендар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початку дiї договору Товариство оцiнює чи є договiр орендою, або чи мiстить договiр оренду. Договiр є таким, що мiстить оренду, якщо вiд передає право контролювати користування iдентифiкованим активом протягом певного перiоду часу в обмiн на компенсацiю.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договорiв оренди облiковується за статтею у фiнансовiй звiтностi "Iншi необоротнi активи" , з одночасним визнанням активу у формi права користування  та зобов'язання з оренди.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необоротнi активи в бухгалтерському облiку квалiфiкують як "Актив з права оренди майна (з права користування)". Амортизацiя активу проводиться вiд дати початку оренди до кiнця строку корисного використання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вимоги щодо визнання активiв i зобов'язань щодо короткострокової оренди (термiн якої не перевищує 12 мiсяцiв) або оренди, в якiй базовий актив має вартiсть менше 30 тис.грн. Товариство - орендар визнає оренднi платежi щодо такої оренди як витрати лiнiйним методом протягом термiну оренди.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орендований актив повнiстю використовується з метою створення (спорудження) квалiфiкованого активу, амортизацiя орендованих активiв та фiнансовi вiдсотки за такими </w:t>
      </w:r>
      <w:r>
        <w:rPr>
          <w:rFonts w:ascii="Times New Roman CYR" w:hAnsi="Times New Roman CYR" w:cs="Times New Roman CYR"/>
          <w:sz w:val="24"/>
          <w:szCs w:val="24"/>
        </w:rPr>
        <w:lastRenderedPageBreak/>
        <w:t>орендним зобов'язанням вiдносяться на збiльшення балансової вартостi створюваного активу вiдповiдно до вимог МСБО 23 "Витрати на фiнансування"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 орендодавець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квалiфiкує кожну iз своїх оренд або як операцiйну, або як фiнансову оренду.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квалiфiкується як фiнансова оренда, якщо вона передає в основному всi ризики та вигоди пов'язанi з правом власностi на базовий актив. Оренда квалiфiкується як операцiйна оренда, якщо вона не передає в основному всi ризики та вигоди щодо права власностi на базовий актив.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Товариство визнає активи, утримуванi за фiнансовою орендою, у своєму звiтi про фiнансовий стан та подає їх як дебiторську заборгованiсть за сумою, що дорiвнює чистiй iнвестицiї в оренду. Товариство визнає фiнансовий дохiд протягом строку оренди на основi моделi, яка вiдображає сталу перiодичну ставку прибутковостi на чистi iнвестицiї орендодавця в оренду.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Орендодавець визнає оренднi платежi вiд операцiйної оренди як дохiд на прямолiнiйнiй основi чи будь-якiй iншiй систематичнiй основi.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Фiнансовi активи та фiнансовi забов'язання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первiсного визнання фiнансового активу Товариство оцiнює його за справедливою вартiстю.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Товариство оцiнює фiнансовий актив за амортизованою собiвартiстю, якщо виконуються обидвi такi умови: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Актив утримують задля збирання контрактних грошових потокiв;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Контрактнi умови фiнансового активу передбачають у певнi дати надходження грошових потокiв, якi є лише погашенням основної суми та сплатою вiдсоткiв на непогашену основну суму.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такi фiнансовi активи вiдображаються за амортизованою вартiстю з використанням методу ефективної процентної ставки за вирахуванням зменшення корисностi. Амортизована вартiсть розраховується з урахуванням дисконтiв або премiй при придбаннi, а також комiсiйних або витрат, якi є невiд'ємною частиною ефективної процентної ставки. Амортизацiя ефективної процентної ставки  включається до складу фiнансових доходiв. Витрати, обумовленi зменшенням корисностi, визнаються у складi фiнансових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оцiнює фiнансовий актив за справедливою вартiстю, окрiм випадкiв, коли його оцiнюють за амортизованою собiвартiстю.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такi фiнансовi активи вiдображаються у складi iншого сукупного доходу з урахуванням виняткiв, передбачених МСФЗ 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Фiнансове зобов'язання - це будь - яке контрактне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постачання грошових коштiв або iнших фiнансових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обмiн фiнансовими iнструментами з iншою компанiєю на потенцiйно невигiдних умовах;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розрахунок по яким буде або може бути здiйснено власними долевими iнструментами компанiї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зобов'язання Товариство оцiнює його за справедливою 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Товариство оцiнює фiнансовi зобов'язання за амортизованою собiвартiстю з урахуванням виняткiв, передбачених МСФЗ 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Дебiторську   заборгованiсть   визнавати   активом   у   випадку,   якщо   iснує   упевненiсть   в отриманих економiчних вигод при її погашеннi та її можна достовiрно визначити.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дебiторської заборгованостi вiдображаються у фiнансовiй звiтностi за чистою реалiзацiйною вартiстю, що дорiвнює сумi дебiторської заборгованостi за вирахуванням резерву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дебiторська заборгованiсть визначається як рiзниця мiж сумою дебiторської заборгованостi та сумою резерву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Резерв сумнiвних боргiв утворюється виходячи iз очiкуваних кредитних збиткiв в залежностi вiд стадiї кредитного риску згiдно МСФЗ 9 "Фiнансовi iнструменти".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Величину резерву сумнiвних боргiв визначати виходячи iз платоспроможностi окремих дебiторiв iз застосуванням абсолютної суми сумнiвної заборгованостi та формують в "Резерв сумнiвних боргiв". Цей рахунок не використовується для фiнансових активiв, за якими минув строк позовної давностi, або якщо пiдприємство-дебiтор є банкрутом, його майна недостатньо для погашення дебiторської заборгованостi, або пiдприємство-дебiтора лiквiдовано. У таких випадках резерв не створюється, а дебiторська заборгованiсть списується зразу на витрати звiтного перiоду. Сума резерву сумнiвної заборгованостi списується (дебетується) у випадках, коли дебiторська заборгованiсть, пiд яку було створено резерв, набуває ознак, викладених вище, або якщо сумнiвна заборгованiсть, пiд яку створено резерв, погашається.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Частину довгострокової дебiторської заборгованостi, яка пiдлягає погашенню протягом 12 мiсяцiв iз дати балансу, вiдображати на ту дату у складi поточної дебiторської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Довгострокову дебiторську заборгованiсть, на яку нараховуються проценти, вiдображати в балансi за її теперiшньою вартiстю. Визначення цiєї вартостi залежить вiд виду заборгованостi та строку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Первинна вартiсть запасiв визначається вiдповiдно до Положення МСФЗ 2 "Запаси".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у бухгалтерському облiку класифiкувати за групами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Виробничi запаси - сировина та матерiали; покупнi напiвфабрикати та комплектуючи вироби; паливо; тара; будiвельнi матерiали; запаснi частини; iншi матерiали, МШП</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Готова продукцiя.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вiдпуску запасiв у виробництво, з виробництва, продажу та iншому вибуттi оцiнка їх здiйснюється за методом собiвартостi перших за часом надходження запасiв (ФIФО).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витрати вiдносять безпосередньо на кожну одиницю ТМЦ.</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запчастин, якi мають контрольованi  строки використання, а саме: автомобiльнi шини та акумулятори, передаються в експлуатацiю та облiковуються на субрахунку до того часу, поки не будуть замiненi. В момент замiни цi витрати списуються на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малоцiнних та швидкозношуваних предметiв, що переданi в експлуатацiю, списується з балансу в момент передачi з подальшою органiзацiєю оперативного кiлькiсного облiку таких предметiв за мiсцями експлуатацiї вiдповiдальними особами протягом строку їх фактичного використання.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оцiнюються за меншою з двох величин: собiвартiстю або чистою вартiстю реалiзацiї.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визначення чистої вартостi реалiзацiї запасiв наступний: iндикатори зниження собiвартостi товару визначаються на пiдставi прайс-листiв на дату оцiнки. Якщо цiна реалiзацiї товару нижча за собiвартiсть, то товар (запас) знецiнюється до рiвня цiни реалiзацiї на визначену дату.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Суми знецiнення не накопичуються на окремих субрахунках, а на дату уцiнки вiдразу зменшують вартiсть товару.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Умовнi активи ,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не визнаються, а розкриваються i фiнансовiй звiтностi, якщо надходження економiчних вигiд є ймовiрним.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не вiдображаються у фiнансовiй звiтностi, за винятком випадкiв, коли iснує ймовiрнiсть того, що для погашення зобов'язання буде потрiбен вiдтiк ресурсiв, i при цьому суму таких зобов'язань може бути достовiрно визначено. Iнформацiя про такi зобов'язання пiдлягає розкриттю, за винятком випадкiв, коли можливiсть вiдтоку ресурсiв, якi являють собою економiчнi вигоди, є малоймовiрною.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визнавати лише тодi, коли актив отриманий або коли пiдприємство має безвiдмовну </w:t>
      </w:r>
      <w:r>
        <w:rPr>
          <w:rFonts w:ascii="Times New Roman CYR" w:hAnsi="Times New Roman CYR" w:cs="Times New Roman CYR"/>
          <w:sz w:val="24"/>
          <w:szCs w:val="24"/>
        </w:rPr>
        <w:lastRenderedPageBreak/>
        <w:t>угоду придбати актив за умови, що його оцiнка може бути достовiрно визначена та iснує ймовiрнiсть зменшення економiчних вигiд у майбутньому внаслiдок його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на дату балансу ранiше визнане зобов'язання не пiдлягає погашенню, то його суму включати до складу доходу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Довгострокове зобов'язання, на якi нараховуються вiдсотки, вiдображати в балансi за їх теперiшньою вартiстю. Визначення цiєї вартостi залежить вiд виду зобов'язання та умов їх виникнення.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оцiнюється на момент первiсного визнання за справедливою вартiстю i в подальшому оцiнюється за амортизованою вартiстю iз використанням методу ефективної вiдсоткової ставки у випадку, якщо термiн її повернення перевищую 12 мiсяцiв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якi були спочатку класифiкованi як довгостроковi, але строк погашення яких на дату балансу менше 12 мiсяцiв, слiд переквалiфiкувати в поточнi.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кредиторська заборгованiсть буде повернена менше нiж за 12 мiсяцiв, то вона оцiнюється i вiдображається в звiтностi за номiнальною 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Забезпеченням вважати зобов'язання з невизначеним строком або сумою. Забезпечення визнається в бухгалтерському облiку вiдповiдно до МСБО 37 "Забезпечення, умовнi зобов'язання та умовнi активи", якщо: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суб'єкт господарювання має iснуюче зобов'язання (юридичне та конструктивне) внаслiдок минулої подiї;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iмовiрно, що вибуття ресурсiв, якi втiлюють в собi економiчнi вигоди, буде необхiдним для виконання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можна достовiрно оцiнити суму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невиконання вищенаведених умов забезпечення не визнається.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на оплату вiдпусток створювати на пiдприємствi за методикою, визначеною дiючим законодавством.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Кредити та позики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та оцiнка отриманих кредитiв здiйснюється за справедливою вартiстю та в подальшому оцiнюються  за амортизованою вартiстю з використанням методу ефективної ставки вiдсотка.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за короткостроковими безвiдсотковими позиками вiдображати в балансi за сумою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Оцiнка справедливої 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визначається як цiна, яка була б отримана за продаж активу або сплачена за передачу зобов'язання у звичайнiй операцiї маж учасниками ринку на дату оцiнки. Оцiнка справедливої вартостi базується на припущеннi, що операцiя iз продажу активу або передачi зобов'язання вiдбудуться або на основному ринку для цього активу або зобов'язання, або, за вiдсутностi основного ринку, у найвигiднiшому ринку для активу або зобов'язання. Основний або найвигiднiший ринок має бути доступним для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активу або зобов'язання оцiнюється iз використанням припущень, якi використовуватимуть учасники ринку вiд час визначення цiни для активу або зобов'язання, з урахуванням того , що учасники ринку будуть дiяти iз найкращою економiчною вигодою для себе. Оцiнка справедливої вартостi не фiнансових активiв враховує здатнiсть учасникiв ринку генерувати економiчнi вигоди у результатi використання активу у найкращий та найефективнiший спосiб або його продажу iншому учаснику ринку, який використовуватиме цей актив у найкращий та найефективнiший спосiб.</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методики оцiнки, якi вiдповiдають наявним обставинам i для яких iснують достатнi данi для оцiнки справедливої вартостi, максимально використовуючи вiдповiднi вхiднi данi якi пiддаються спостереженню, та мiнiмiзуючи використання вхiдних даних, якi не пiддаються спостереженню.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Усi активи та зобов'язання, для яких справедлива вартiсть оцiнюється та розкривається у фiнансовiй звiтностi, розподiленi на категорiї у рамках iєрархiї справедливої вартостi, яку можна описати на основi найнижчих рiвнiх вхiдних даних, якi є важливими для оцiнки справедливої вартостi загалом: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1 : цiни котирування (не коригованi) на активному ринку для iдентичних активiв або зобов'язань;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2: Методики оцiнки, для яких найнижчий рiвень вхiдних даних, який є важливим для оцiнки справедливої вартостi, пiддається спостереженню, прямо або опосередковано;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3: Методики оцiнки, для яких найнижчий рiвень вхiдних даних, який є важливим для оцiнки справедливої вартостi, не пiддається спостереженню.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активiв та зобов'язань, якi визнаються у фiнансовiй звiтностi  на регулярнiй основi, Товариство визначає, чи вiдбулися перемiщення мiж рiвнями у iєрархiї справедливої вартостi щляхом переоцiнки категоризацiї (на основi найнижчого рiвня вхiдних даних, який є важливим для оцiнки справедливої вартостi) на кiнець кожного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Розрахунки з персоналом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та розкриття iнформiцiї про зазначенi розрахунки регулюється МСБО 19 "Виплати працiвникам".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Оплата працi працiвникiв пiдприємства здiйснюється згiдно з укладеним колективним договором, положеннями про оплату працi працiвникiв, затвердженим штатним розписом пiдприємства, установленими тарифними ставками, iз використанням даних табельного облiку робочого часу.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Виплати працiвникам премiй за спецiальною системою , розробленою на пiдприємствi, якi не передбаченi актами чинного законодавства, та допомоги з тимчасової непрацездатностi за рахунок пiдприємства вiдносяться до iнших витрат операцiйної дiяльностi.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зобов'язань з таких виплат здiйснюється на недисконтованiй основi, оскiльки їх вартiсть не переглядається.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поточнi вiдрахування до Державного пенсiйного фонду. Внески розраховуються як певний встановлений законодавством вiдсоток вiд загальної суми заробiтної плати. Товариство не має анi конструктивного, анi юридичного зобов'язання здiйснювати подальшi внески щодо заробiтної плати. Зобов'язання за внесками виникає разом iз зобов'язанням з заробiтної плати. Вказанi витрати за внесками вiдносяться до того ж перiоду, що й вiдповiдна сума заробiтної плати.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Дохiд</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i оцiнюється згiдно з вимогами Положення МСФЗ 15  "Виручка по договорам з покупцями" з використанням 5-єтапної моделi. Пiдприємство визнає дохiд з метою вiдображення передачi товарiв або послуг покупцевi за вартiстю вiдшкодування, яке пiдприємство розраховує отримати в обмiн на товари та послуги.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ступенi виконання при реалiзацiї товарiв або послуг  за визначений промiжок часу визначається з використанням методу результатiв. Метод результатiв передбачає визнання виручки на основi безпосереднiх оцiнок вартостi для покупця товарiв або послуг, переданих до поточної дати, по вiдношенню до решти товарiв або послуг, обiцяним за договором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оцiнювати за справедливою вартiстю компенсацiї,яка була отримана або пiдлягає отриманню.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доходiв i витрат, пов'язаних iз фiнансово-господарською дiяльнiстю пiдприємства, для складання фiнансової звiтностi вести за видами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Концептуальною основою фiнансової звiтностi витрати вiдображаються у балансi одночасно iз зменшенням активiв або збiльшенням зобов'язань, а у Звiтi про фiнансовi результати - одночасно з доходами, для отримання яких вони понесенi.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Бухгалтерський облiк витрат дiяльностi здiйснювати за видами дiяльностi виходячи з їх функцiї з використанням рахункiв класу 9 "Витрати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передiльний метод калькулювання виробничої собiвартостi продукцiї. Продукцiя передається iз передiлу у передiл по фактичнiй виробничiй собiвартостi. Для калькулювання продукцiї в умовах одночасного виробництва декiлькох видiв виробiв на одному передiлi  застосовується  спосiб  пропорцiйного  розподiлу  витрат  за допомогою коефiцiєнтiв розподiлу.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розподiлу витрат, визначений виходячи iз сукупних споживчих властивостей, встановлюються пропорцiйно дiючим цiнам на данi види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виробничої собiвартостi продукцiї включати: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прямi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загальновиробничi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перелiк   i   склад   статей   калькулювання   виробничої  собiвартостi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вартiсть сировини та основних матерiалiв, що утворюють основу вироблюваної продукцiї, купiвельних напiвфабрикатiв та комплектуючих виробiв, допомiжних та iнших матерiалiв,якi можуть бути безпосередньо вiднесенi до конкретного об'єкта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оплата працi основних робiтникiв, вiдрахування до соцiальних фондiв обов'язкового страхування;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амортизацiя виробничого обладнання;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спожита електроенергiя, яка може бути безпосередньо вiднесена до конкретного об'єкта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змiннi загально 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розподiленi постiйнi загально 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Змiннi загальновиробничi витрати розподiляються на кожний об'єкт витрат на базi нормального обсягу виробництва(середнiй обсяг за останнi 3 роки)  виходячи з фактичної потужностi звiтного перiоду.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перелiк змiнних загальновиробничих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ПММ, необхiднi для утримання й експлуатацiї машин та обладнання в робочому станi.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розподiленi витрати на проведення буро - вибухових робiт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Постiйнi загальновиробничi витрати розподiляються на кожний об'єкт витрат з використанням бази розподiлення - обсягу виробництва при нормальнiй потужностi (середньому обсягу виробництва за останнi 3 роки) .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постiйнi загальновиробничi витрати на 1т. та iндексуються щомiсяця на iндекс iнфляцiї.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перелiк постiйних загальновиробничих витрат (рахунок 91):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управлiння   виробництвом   (оплата   працi   апарату   управлiння   цехами, дiльницями  тощо;   вiдрахування   на  соцiальнi   заходи   й   медичне   страхування   апарату управлiння цехами, дiльницями; витрати на оплату службових вiдряджень персоналу цехiв, дiльниць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Амортизацiя основних засобiв загально виробничого (цехового, дiльничного,   лiнiйного) призначення.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Амортизацiя   нематерiальних   активiв   загально   виробничого   (цехового,   дiльничного, лiнiйного) призначення.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утримання, експлуатацiю та ремонт, страхування, операцiйну оренду основних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засобiв, iнших необоротних активiв загально виробничого призначення.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Витрати   на  вдосконалення  технологiї  й   органiзацiї  виробництва   (оплата  працi   та вiдрахування  на  соцiальнi  заходи  працiвникiв,  зайнятих  удосконаленням  технологiї й органiзацiї   виробництва,   полiпшення   якостi    продукцiї,   пiдвищенням   її   надiйностi, довговiчностi,  iнших  експлуатацiйних  характеристик у  виробничому  </w:t>
      </w:r>
      <w:r>
        <w:rPr>
          <w:rFonts w:ascii="Times New Roman CYR" w:hAnsi="Times New Roman CYR" w:cs="Times New Roman CYR"/>
          <w:sz w:val="24"/>
          <w:szCs w:val="24"/>
        </w:rPr>
        <w:lastRenderedPageBreak/>
        <w:t>процесi;витрати матерiалiв, купiвельних комплектуючих виробiв i напiвфабрикатiв, оплата послуг стороннiх органiзацiй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опалення, освiтлення. Водопостачання, водовiдведення та iнше утримання виробничих примiщень.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обслуговування виробничого процесу (оплата працi загально виробничого персоналу, вiдрахування на соцiальнi заходи, медичне страхування робiтникiв та апарату управлiння виробництвом; витрати на здiйснення технологiчного контролю за виробничими процесами та якiстю продукцiї, робiт, послуг).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Витрати на охорону працi, технiку безпеки i охорону навколишнього середовища.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Податки,  збори  та  обов'язковi   виплати,   нарахування  та  сплата  яких   пов'язанi   iз здiйсненням виробництва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Iншi витрати (внутрiшньозаводське перемiщення матерiалiв, деталей, напiвфабрикатiв, iнструментiв зi складiв до цехiв i готової продукцiї на склади;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собiвартостi реалiзованої продукцiї включаються: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виробнича собiвартiсть продукцiї, яка була реалiзована у звiтному перiодi;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нерозподiленi постiйнi загальновиробничi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наднормативнi 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пов'язанi з операцiйною дiяльнiстю, якi не включаються до собiвартостi реалiзованої продукцiї (адмiнiстративнi витрати, витрати на збут, тощо вважаються витратами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адмiнiстративних витрат вiдносити наступнi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загальнi корпоративнi витрати, в тому числi органiзацiйнi витрати, витрати на проведення рiчних та iнших зборiв органiв управлiння, представницькi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службовi вiдрядження й утримання  ппарату управлiння пiдприємством (у тому числi витрати на оплату працi адмiнiстративного  ппарату) та iншого загальногосподарського персоналу;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утримання основних засобiв, iнших необоротних матерiальних активiв загальногосподарського використання (придбання пально-мастильних матерiалiв, стоянка, паркування легкових автомобiлiв, страхування майна, амортизацiя, ремонт, опалення, освiтлення, водопостачання, водовiдведення,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винагороди за консультацiйнi, iнформацiйнi, аудиторськi та iншi послуги, що отримує платник податку для забезпечення господарської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оплату послуг зв'язку (пошта, телеграф, телефон, телекс, телефакс, стiльниковий зв'язок та iншi подiбнi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амортизацiя нематерiальних активiв загальногосподарського використання;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врегулювання спорiв у судах;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плата за розрахунково-касове обслуговування та iншi послуги банкiв;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iншi витрати загальногосподарського призначення -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витрат на реалiзацiю та збут вiдносити: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пакувальнi матерiали для затарювання товарiв на складах готової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ремонт тари;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оплата працi та працiвникам пiдроздiлiв, що забезпечують збут;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рекламу та дослiдження ринку (маркетинг), на передпродажну пiдготовку товарiв;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вiдрядження працiвникiв, зайнятих збутом;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утримання основних засобiв, iнших необоротних матерiальних активiв, пов'язаних зi збутом товарiв, виконанням робiт, наданням послуг (оперативна оренда, страхування, амортизацiя, ремонт, опалення, освiтлення,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транспортування, перевалку i страхування товарiв, транспортно-експедицiйнi та iншi послуги, пов'язанi з транспортуванням продукцiї (товарiв);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витрати на транспортування готової продукцiї (товарiв) мiж складами пiдроздiлiв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витрати, пов'язанi зi збутом товарiв, виконанням робiт, наданням послуг.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 iнших витрат операцiйної дiяльностi вiдносити: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витрати на дослiдження та розробки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собiвартiсть реалiзованої iноземної валюти, яка для цiлей бухгалтерського облiку визначається шляхом перерахунку iноземної валюти в грошову одиницю України за курсом Нацiонального банку України на дату продажу iноземної валюти, плюс витрати, пов'язанi з продажем iноземної валюти;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собiвартiсть реалiзованих виробничих запасiв, яка для цiлей бухгалтерського облiку складається з їх облiкової вартостi та витрат, пов'язаних з їх реалiзацiєю;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сума безнадiйної дебiторської заборгованостi та вiдрахування до резерву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втрати вiд операцiйної курсової рiзницi (тобто вiд змiни курсу валюти за операцiями, активами i зобов'язаннями, що пов'язанi з операцiйною дiяльнiстю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втрати вiд знецiнення запасiв;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нестачi й втрати вiд псування цiнностей;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визнанi штрафи, пеня, неустойка;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витрати операцiйної дiяльностi, в т.р. витрати на благодiйну дiяльнiсть та пожертви.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iнших витрат вiдносити: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вiд змiни фiнансових iнструментiв;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собiвартiсть реалiзованих фiнансових iнструментiв;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втрати вiд зменшення корисностi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втрати вiд не операцiйних курсових рiзниць;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уцiнку НОА та фiнансових iнвестицiй;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витрати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не капiталiзувати, а визнавати витратами того перiоду, у якому вони були здiйсненi.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перерахунку доходiв, витрат i коштiв в iноземнiй валютi застосовувати офiцiйний курс, установлений НБУ.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здiйснення податкових розрахункiв витрати визнавати вiдповiдно до дiючого податкового законодавства, зокрема Податкового Кодексу.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Податок на прибуток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є платником податку на прибуток на загальних пiдставах. Товариство обрало спосiб звiтування без визнання податкових рiзниць, крiм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Розрахунок витрат (доходiв) з податку на прибуток здiйснювати  вiдповiдно до вимог МСБО 12 "Податки на прибуток" з визначенням вiдстрочених податкових активiв та зобов'язань. Суми вiдстрочених податкових активiв (зобов'язань) визначати один раз на рiк за пiдсумками звiтного року при складеннi рiчної фiнансової звiтностi з їх наступним вiдображенням у вiдповiдних звiтних формах.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промiжнiй фiнансовiй звiтностi наводити суми вiдстрочених податкових активiв (зобов'язань), розрахованих станом на 31 грудня попереднього року.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Операцiї в iноземних валютах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деномiнованi у валютах, якi вiдрiзняються вiд функцiональної валюти, перераховуються у функцiональну валюту iз використанням курсу обмiну валют, який переважав на дату операцiї. Монетарнi активи i  зобов'язання, деномiнованi  в iноземних валютах, перераховуються у функцiональну валюту за курсами НБУ, якi дiяли на звiтну дату. Немонетарнi статтi, якi оцiнюються за iсторичною вартiстю в iноземнiй валютi, перераховуються iз використанням курсiв обмiну валют станом на дати первiсних операцiй. Немонетарнi статтi , якi оцiнюються за справедливою вартiстю в iноземнiй валютi, перераховуються iз використанням курсiв обмiну валют на дату визначення справедливої вартостi . Курсовi рiзницi визнаються у складi прибутку або збитку в тому перiодi, в якому вони виникають.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Пов'язанi сторони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пов'язаних сторiн пiдприємства входять: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материнська компанiя -ПрАТ "ГРТ" (ЄДРПОУ 32688836) володiє 75,3860 % 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Iнший акцiонер  - фiзична особа  Ковтун Микола Дмитрович (IНН 2146616353) володiє 11.9986% 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ключовий управлiнський персонал - фiзичнi особи, якi мають повноваження та вiдповiдають за планування, управлiння та контроль за дiяльнiстю пiдприємства прямо чи опосередковано, i включають членiв Правлiння, Спостережної Ради та їх прямих родичiв.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особи здiйснюють  опосередкований контроль над пiдприємством та господарськi операцiї з ними визначаються як операцiї з пов'язаними особами.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Звiт про рух грошових коштiв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про рух грошових готується з використанням прямого методу.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та зобов'язання, придбанi як частина об'єднання бiзнесу, включаються до iнвестицiйної дiяльностi. Дивiденди, виплаченi акцiонерам, включаються до фiнансової дiяльностi. Отриманi дивiденди квалiфiкуються як iнвестицiйна дiяльнiсть. ПРоценти, що сплачуються , включаються до фiнансової дiяльностi. Отриманi вiдсотки включаються до iнвестицiйної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Розкриття iнформацiї в розрiзi звiтних сегментiв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сегменти дiяльностi для її розкриття в повному комплектi фiнансової звiтностi формувати вiдповiдно до МСФЗ 8 "Операцiйнi сегменти" в розрiзi операцiйного сегмента "Виробництво", який є прiоритетним.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Мармуровий кар'єр "Трибушани" займається виробництвом мармурової крихти наступних типiв: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декоративна Мармурова крихта та щебiнь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Дрiбнофракцiйнi Мармуровi наповнювачi.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такої класифiкацiї ми можемо визначити ринки збуту для кожного з типiв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Декоративна мармурова крихта та щебiнь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Наповнювачi Для промислових пiдлог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Ландшафтний дизайн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вироби з  мармуру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Облицювальнi матерiали (грубозернистi штукатурки i плити)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дрiбнофракцiйнi мармуровi наповнювачi.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Наповнювачi для сухих будiвельних сумiшей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Наповнювачi для лако-фарбових виробiв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Наповнювачi для полiмерних пiдлог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керамiчних виробiв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електродної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Приватнi забудовники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Будiвельнi компанiї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продавцi Будiвельних матерiалiв i бази будматерiалiв.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Виробники виробiв з мармуру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виробники штукатурок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Виробники лако-фарбових виробiв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Виробники керамiчних виробiв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Виробники електродiв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Конкуренцiю в цiй галузi можна охарактеризувати як високу. Причиною цього є боротьба всерединi ринку не тiльки серед виробникiв мармурового щебеню, а й iнших натуральних i штучних каменiв, таких як туф, гранiт, доломiт, вапняк.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ризикiв можна вiднести: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неплатоспроможнiсть контрагентiв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падiння купiвельної спроможностi населення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Канали збуту можна роздiлити на 2 типу: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Прямi продажу 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Дилерська мережа 30%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Розширення ринкiв збуту вiдбувається шляхом збiльшення географiї продажiв i дилерської мережi. Також залучення нових клiєнтiв за допомогою просування сайту компанiї, розмiщення реклами на бiг-бордах, реклами в iнтернетi та спецiалiзованих друкованих виданнях.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Головною i найважливiшою особливiстю продукцiї "МК"Трибушани" є унiкальний кремовий колiр мармуру. Також до особливостей продукцiї можна вiднести виняткову точнiсть фракцiй, чистоту i повну вiдсутнiсть домiшок.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закупки сировини та матерiалiв для виробництва пiдприємство здiйснює на терiторiї України. Основними видами матерiалiв, якi закупає пiдприємство, є дизпаливо, бензин, масла, постачальниками яких у 2019 роцi були ПП "ЛIЩИНА", ПП "ОККО-БIЗНЕС КОНТРАКТ", ТОВ "ДС-АВТОСЕРВIС"; електроенергiя - ЗАКАРПАТТЯОБЛЕНЕРГО"/Рахiвський РЕМ; тара ФОП Зубняк В.М.; послуги охорони - ТОВ "Алекс Профi"; запчастини; тощо.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значного вiдчуження активiв не вiдбувалось, крiм реалiзацiї списаних та виведених з виробництва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w:t>
      </w:r>
      <w:r>
        <w:rPr>
          <w:rFonts w:ascii="Times New Roman CYR" w:hAnsi="Times New Roman CYR" w:cs="Times New Roman CYR"/>
          <w:b/>
          <w:bCs/>
          <w:sz w:val="24"/>
          <w:szCs w:val="24"/>
        </w:rPr>
        <w:lastRenderedPageBreak/>
        <w:t>виробничих потужностей після її завершення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16 "Основнi засоби" критерiєм вiднесення активiв до складу основних засобiв є ймовiрнiсть, що пiдприємство отримає в майбутньому економiчнi вигоди, пов'занi з цим об'єктом, собiвартiсть його можна достовiрно оцiнити, його утримують для використання у виробництвi або постачаннi товарiв, надання послуг, або для адмiнiстративних цiлей, використовується бiльше одного операцiйного циклу та має вартiсть бiльше 6 тис. гривень. Основнi засоби, створенi Товариством, включаються до вiдповiдної групи засобiв з моменту приведення їх до технiчної готовностi для експлуатацiї за цiльовим призначенням. Одиницею бухгалтерського облiку основних засобiв вважається об'єкт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засоби розташованi за мiсцезнаходженням Товариства: 90625, Закарпатська обл., Рахiвський район, с.Дiлове, вул.Довбуша, 34.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iз полiпшенням об'єкта (модернiзацiя, модифiкацiя, добудова, дообладнання, реконструкцiя тощо), що веде до збiльшення майбутнiх економiчних вигод, первiсно очiкуваних вiд використання об'єкта, яка не може бути меншою 3 тис. грн., iнакше цi витрати є витратами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нарахуваннi амортизацiї основних засобiв застосовується прямолiнiйний метод.Нарахування амортизацiї починаєтьсяз наступного мiсяця пiсля готовностi об'єкта. Перiод нарахування - щомiсячно.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Очiкуванi термiни корисного використання для основних засобiв є такими: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"Земельнi дiлянки" : земля з права постiйного користування - безстроково;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"Будiвлi,   споруди,   передавальнi   пристрої":   виробничi   будiвлi,   адмiнiстративна будiвля,   складськi   примiщення;     лiнiї   електропередач,   резервуар   для    газу, iншi передавальнi пристрої,  пiд'їзна автодорога, бункери, iншi споруди - вiд 15 до 50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"Машини й обладнання": виробничi машини, верстати, технологiчнi лiнiї ; офiсне обладнання, комп'ютерна технiка, тощо - до 25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"Транспортнi засоби": легковий, вантажний, спецiалiзований автотранспорт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"Iнструменти, вироби, iнвентар": офiснi меблi, iнвентар цехiв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"Iншi основнi засоби":, iншi об'єкти, не  вiднесенi до iнших груп основних засобiв - до 15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об'єкта припиняється у мiсяцi, який настає за мiсяцем вибуття об'єкта або перемiщення на рахунок 286 " Необоротнi активи та групи вибуття, утриманi для продажу".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2019 року нараховано амортизацiї основних засобiв у сумi 1761 тис.грн. Загальна сума накопиченої амортизацiї на кiнець року становить 85713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Ступiнь зносу основних засобiв на 31 грудня 2019 року становить: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земельнi дiлянки i будiвлi - 53,8%;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машини та обладнання - 71,8%;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транспортнi засоби - 92,7%;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- 66,5%.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Загальний ступiнь використання основних засобiв на 31 грудня 2019 року становить: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земельнi дiлянки i будiвлi - 46%;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машини та обладнання - 28%;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транспортнi засоби - 7%;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- 33%.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надiйшло основних засобiв загальною вартiстю 267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Станом на 31 грудня 2019 року повнiстю амортизованi основнi засоби вiдсутнi. Первiсна (переоцiнена) вартiсть основних засобiв, якi перебувають в заставi як забезпечення виконання зобов'язань за кредитним договором  на 31 грудня 2019 року становить 115 млн грн.(знос 93 млн.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Вибуття основних засобiв не вiдбувалося. Знецiнення не було.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емiтента негативно впливають наступнi фактори: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полiтичнi (нестабiльнiсть законодавчої бази в Українi);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фiнансово-економiчнi (нестабiльнiсть митного та податкового законодавства, зростання курсу основних валют, цiн на матерiальнi i енергетичнi ресурси);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соцiальнi (збiльшення тарифiв на житлово-комунальнi послуги та енергоносiї,);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бюрократичнi (несвоєчасне рiшення питань з рiзними дозвiльними структурами, зростання необхiдної дозвiльної документацiї);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державна корупцiя.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Полiтика пiдприємства, щодо фiнансування дiяльностi направлена на полiпшення основних показникiв фiнансового стану, забезпечення власними обiговими коштами та їх збереження.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Робота, що проводилась була направлена на: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полiпшення платiжної спроможностi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недопущення понаднормативних залишкiв   товарно-матерiальних цiнностей;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постiйний контроль за станом дебiторської та кредиторської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недопущення простроченої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власними обiговими коштами на пiдприємствi здiйснюється за рахунок коштiв, якi надiйшли вiд реалiзацiї продукцiї власного виробництва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банку на протязi 2019р. пiдприємством не залучались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покращення роботи пiдприємства є зменшення дебiторської заборгованостi, збiльшення обсягiв виробництва та реалiзацiї продукцiї та бiльш ефективне використання обiгових коштiв.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2019 року товариство не має укладених, але не виконаних договорiв (контрактiв).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Планом виробництва промислової продукцiї на 2020 рiк передбачається виготовити товарної продукцiї 8 тис.т на суму 7800  тис.грн. Обсяг видобутку при цьому складає 8,5 тис.т сировини. Обсяг реалiзацiї заплановано на рiвнi 8,8 тис.т на суму 8200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ведеться полiтика щодо дослiджень та розробок.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Ключовi показники дiяльностi Товариства за останнi три роки: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2017р.           2018р.          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(виручка) вiд реалiзацiї продукцiї,тис. грн.              4562             3079            4062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тис. грн.                                6             (494)          (1907)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2019 роцi в порiвняннi з попереднiм роком Товариство отримало збиток в сумi 1907 тис.грн. У 2019 роцi в порiвняннi з 2018 роком дохiд (виручка) вiд реалiзацiї продукцiї збiльшилась на 983 тис.грн. На дiяльнiсть емiтента негативно впливають наступнi фактори: полiтичнi (нестабiльнiсть законодавчої бази в Українi); фiнансово-економiчнi (нестабiльнiсть митного та податкового законодавства, зростання курсу основних валют, цiн на матерiальнi i енергетичнi ресурси); соцiальнi (збiльшення тарифiв на житлово-комунальнi послуги та енергоносiї,); бюрократичнi (несвоєчасне рiшення питань з рiзними дозвiльними структурами, зростання необхiдної дозвiльної документацiї); державна корупцiя.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635101">
        <w:trPr>
          <w:trHeight w:val="200"/>
        </w:trPr>
        <w:tc>
          <w:tcPr>
            <w:tcW w:w="2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Товариства</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Вищим органом Товариства є Загальнi Збори Товариства. Збори мають право приймати рiшення з будь-яких питань дiяльностi Товариства, у тому числi i з тих, що переданi Зборами до компетенцiї Наглядової ради та/або Виконавчого органу Товариства. У зборах мають право брати участь особи, включенi до складеного вiдповiдно до законодавства перелiку акцiонерiв. якi мають право на таку участь, або їх представники.</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Структура: акцiонери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власникiв акцiй Товариства</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є органом Товариства, який здiйснює захист прав акцiонерiв i в межах компетенцiї, визначеної чинним Статутом Товариства, контролює та регулює дiяльнiсть Виконавчого органу Товариства.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Структура Наглядової Ради: Голова Наглядової Ради, Члени Наглядової Ради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Синютiна Ольга Дмитрiївна,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Цибульник Олена Анатолiївна,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Войчишин Iван Профiрович</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Виконавчим органом Товариства, який  здiйснює управлiння його поточною дiяльнiстю Товариства є одноособовий орган - Директор.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Томашук Володимир Васильович</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635101">
        <w:trPr>
          <w:trHeight w:val="200"/>
        </w:trPr>
        <w:tc>
          <w:tcPr>
            <w:tcW w:w="9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635101">
        <w:trPr>
          <w:trHeight w:val="200"/>
        </w:trPr>
        <w:tc>
          <w:tcPr>
            <w:tcW w:w="9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35101">
        <w:trPr>
          <w:trHeight w:val="200"/>
        </w:trPr>
        <w:tc>
          <w:tcPr>
            <w:tcW w:w="9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Томашук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1983</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Нацiональна академiя внутрiшнiх справ України, спецiальнiсть "Правознавство"</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"МК "Трибушани", 00292557, директор</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20.05.2019, 1 рiк</w:t>
            </w:r>
          </w:p>
        </w:tc>
      </w:tr>
      <w:tr w:rsidR="00635101">
        <w:trPr>
          <w:trHeight w:val="200"/>
        </w:trPr>
        <w:tc>
          <w:tcPr>
            <w:tcW w:w="9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Виконавчим органом Товариства, який здiйснює управлiння його поточною дiяльнiстю є одноособовий орган - Директор.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зокрема: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розробка проектiв бiзнес-планiв, рiчних i перспективних програм фiнансово-господарської дiяльностi Товариства та бюджету витрат, подання їх на розгляд та затвердження Наглядовiй радi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затвердження поточних планiв дiяльностi Товариства та  перелiку заходiв, необхiдних для їх виконання;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прийняття внутрiшнiх нормативних актiв Товариства з питань його поточної дiяльностi;</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визначення внутрiшньої структури Товариства, прийняття рiшення про створення структурних пiдроздiлiв Товариства та затвердження положень про них (крiм фiлiй, представництв та iнших вiдокремлених структурних пiдроздiлiв);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затвердження штатного розкладу Товариства на пiдставi визначеного Наглядовою радою максимального розмiру витрат на оплату працi працiвникiв Товариства та встановлених вiдповiдними рiшеннями Загальних зборiв та Наглядової ради умов оплати працi посадових осiб Товариства, його фiлiй та представництв;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здiйснення найму та звiльнення працiвникiв Товариства з урахуванням обмежень, встановлених цим Статутом, визначення умов оплати працi працiвникiв Товариства, за виключенням тих працiвникiв, визначення умов оплати працi яких вiдповiдно до цього Статуту вiдноситься до компетенцiї iнших органiв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затвердження правил внутрiшнього трудового розпорядку Товариства та посадових iнструкцiй працiвникiв Товариства, застосування до працiвникiв Товариства засобiв заохочення та накладення стягнень вiдповiдно до чинного законодавства України, цього Статуту та iнших  внутрiшнiх документiв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прийняття рiшень про вiдрядження (в тому числi закордоннi) працiвникiв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укладення вiд iменi Товариства колективного договору з органом, що уповноважений представляти iнтереси трудового колективу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 xml:space="preserve"> органiзацiя збереження майна, що належить Товариству, та майна, переданого Товариству у користування третiми особами;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 xml:space="preserve"> розпорядження коштами та майном Товариства в межах, визначених цим Статутом, рiшеннями Загальних зборiв та Наглядової ради;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 xml:space="preserve"> здiйснення пошуку контрагентiв та клiєнтури Товариства, ведення вiд iменi Товариства вiдповiдних комерцiйних переговорiв, укладення вiд iменi Товариства договорiв, контрактiв, угод та iнших правочинiв з урахуванням обмежень щодо укладення значних правочинiв, встановлених цим </w:t>
            </w:r>
            <w:r>
              <w:rPr>
                <w:rFonts w:ascii="Times New Roman CYR" w:hAnsi="Times New Roman CYR" w:cs="Times New Roman CYR"/>
              </w:rPr>
              <w:lastRenderedPageBreak/>
              <w:t xml:space="preserve">Статутом,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w:t>
            </w:r>
            <w:r>
              <w:rPr>
                <w:rFonts w:ascii="Times New Roman CYR" w:hAnsi="Times New Roman CYR" w:cs="Times New Roman CYR"/>
              </w:rPr>
              <w:tab/>
              <w:t xml:space="preserve"> здiйснення поточного контролю за станом договiрної дисциплiни у Товариствi, його фiлiях, представництвах та iнших структурних пiдроздiлах, прийняття рiшень про пред'явлення вiд iменi Товариства претензiй до контрагентiв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14)</w:t>
            </w:r>
            <w:r>
              <w:rPr>
                <w:rFonts w:ascii="Times New Roman CYR" w:hAnsi="Times New Roman CYR" w:cs="Times New Roman CYR"/>
              </w:rPr>
              <w:tab/>
              <w:t xml:space="preserve"> забезпечення органiзацiї дiловодства, облiку та звiтностi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w:t>
            </w:r>
            <w:r>
              <w:rPr>
                <w:rFonts w:ascii="Times New Roman CYR" w:hAnsi="Times New Roman CYR" w:cs="Times New Roman CYR"/>
              </w:rPr>
              <w:tab/>
              <w:t xml:space="preserve"> органiзацiя ведення бухгалтерського облiку та звiтностi Товариства, надання рiчного звiту Товариства на попереднiй розгляд Наглядовiй радi для подальшого затвердження Загальними зборами.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Згiдно протоколу засiдання Наглядової ради товариства вiд 20.05.2019 року Томашука Володимира Васильовича обрано директором строком на 1 рiк з 20.05.2019 року. Частка у статутному капiталi складає - 0 %.Згоди на розкриття паспортних даних не надано. Непогашеної судимостi за посадовi та корисливi злочини не має. Перебував на посадi юриста, заступником директра, директором протягом останнiх пяти рокiв. Протягом 2019 року на iнших пiдприємствах не працював. Винагорода на посадi директора за звiтний перiод склала 54 тис.грн., в натуральнiй формi винагорода не виплачувалась. Посадова особа згоди на розкриття паспортних даних не надала.</w:t>
            </w:r>
          </w:p>
        </w:tc>
      </w:tr>
      <w:tr w:rsidR="00635101">
        <w:trPr>
          <w:trHeight w:val="200"/>
        </w:trPr>
        <w:tc>
          <w:tcPr>
            <w:tcW w:w="9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Синютiна Ольга Дмитрiївна</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1953</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Бердянський педагогiчний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Дитячий садок №192 м.Донецьк, д/н, завiдуюча</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 3 роки</w:t>
            </w:r>
          </w:p>
        </w:tc>
      </w:tr>
      <w:tr w:rsidR="00635101">
        <w:trPr>
          <w:trHeight w:val="200"/>
        </w:trPr>
        <w:tc>
          <w:tcPr>
            <w:tcW w:w="9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Наглядова рада є органом Товариства, який здiйснює захист прав акцiонерiв i в межах компетенцiї, визначеної цим Статутом, контролює та регулює дiяльнiсть Виконавчого органу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 виключної компетенцiї Наглядової ради належить: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формування тимчасової лiчильної комiсiї у разi скликання 'Зборiв наглядовою радою: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затвердження форми i тексту бюлетеня для голосування;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прийняття рiшення про проведення чергових або позачергових Зборiв вiдповiдно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прийняття рiшення про продаж ранiше викуплених Товариством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прийняття рiшення про розмiщення Товариством iнших цiнних паперiв, крiм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прийняття рiшення про викуп розмiщених Товариством iнших, крiм акцiй, цiнних паперiв;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призначення i звiльнення керiвника пiдроздiлу внутрiшнього аудиту (внутрiшиьо- т аудитора);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корпоративною управлiння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розгляд звiту виконавчого органу та затвердження заходiв за результатами йот розгляду у разi вiднесення статутом товариства питання про призначення та звiльнення голови та членiв виконавчого органу до виключної компетенцiї наглядової ради;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обрання аудитора (аудиторської фiрми) товариства для проведення аудиторської перевiрки за результатами поточного та/або минулого (минулих) року (рокiв) га визначення умов договору, що укладатиметься з таким аудитором (аудиторською фiрмою), встановлення розмiру оплати його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w:t>
            </w:r>
            <w:r>
              <w:rPr>
                <w:rFonts w:ascii="Times New Roman CYR" w:hAnsi="Times New Roman CYR" w:cs="Times New Roman CYR"/>
              </w:rPr>
              <w:tab/>
              <w:t>затвердження рекомендацiй Зборам за результатами розгляду висновку зовнiшньою незалежного аудитора (аудиторської фiрми) товариства для прийняття рiшення щодо нього;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14)</w:t>
            </w:r>
            <w:r>
              <w:rPr>
                <w:rFonts w:ascii="Times New Roman CYR" w:hAnsi="Times New Roman CYR" w:cs="Times New Roman CYR"/>
              </w:rPr>
              <w:tab/>
              <w:t>затвердження ринкової вартостi майна у випадках, передбачених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w:t>
            </w:r>
            <w:r>
              <w:rPr>
                <w:rFonts w:ascii="Times New Roman CYR" w:hAnsi="Times New Roman CYR" w:cs="Times New Roman CYR"/>
              </w:rPr>
              <w:tab/>
              <w:t>обрання та припинення повноважень Директора;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16)</w:t>
            </w:r>
            <w:r>
              <w:rPr>
                <w:rFonts w:ascii="Times New Roman CYR" w:hAnsi="Times New Roman CYR" w:cs="Times New Roman CYR"/>
              </w:rPr>
              <w:tab/>
              <w:t>затвердження умов кон тракту, якi укладається з Директором, встановлення розмiру його винагороди;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17)</w:t>
            </w:r>
            <w:r>
              <w:rPr>
                <w:rFonts w:ascii="Times New Roman CYR" w:hAnsi="Times New Roman CYR" w:cs="Times New Roman CYR"/>
              </w:rPr>
              <w:tab/>
              <w:t>прийняття рiшення про вiдсторонення Директора вiд здiйснення повноважень та обрання особи, яка тимчасово здiйснюватиме його повноваження;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18)</w:t>
            </w:r>
            <w:r>
              <w:rPr>
                <w:rFonts w:ascii="Times New Roman CYR" w:hAnsi="Times New Roman CYR" w:cs="Times New Roman CYR"/>
              </w:rPr>
              <w:tab/>
              <w:t>обрання та припинення повноважень голови i членiв iнших органiв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19)</w:t>
            </w:r>
            <w:r>
              <w:rPr>
                <w:rFonts w:ascii="Times New Roman CYR" w:hAnsi="Times New Roman CYR" w:cs="Times New Roman CYR"/>
              </w:rPr>
              <w:tab/>
              <w:t>обрання та припинення повноважень корпоративного секретаря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20)</w:t>
            </w:r>
            <w:r>
              <w:rPr>
                <w:rFonts w:ascii="Times New Roman CYR" w:hAnsi="Times New Roman CYR" w:cs="Times New Roman CYR"/>
              </w:rPr>
              <w:tab/>
              <w:t>обрання реєстрацiйної комiсiї, за винятком випадкiв,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ab/>
              <w:t>обрання аудитора Товариства та визначення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22)</w:t>
            </w:r>
            <w:r>
              <w:rPr>
                <w:rFonts w:ascii="Times New Roman CYR" w:hAnsi="Times New Roman CYR" w:cs="Times New Roman CYR"/>
              </w:rPr>
              <w:tab/>
              <w:t>визначення дати складення перелiку осiб, якi мають право на отримання дивiдендiв. порядку' та строкiв виплати дивiдендiв;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23)</w:t>
            </w:r>
            <w:r>
              <w:rPr>
                <w:rFonts w:ascii="Times New Roman CYR" w:hAnsi="Times New Roman CYR" w:cs="Times New Roman CYR"/>
              </w:rPr>
              <w:tab/>
              <w:t>визначення дати складенiй перелiку акцiонерiв, якi мають бути повiдомленi про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роведення Зборiв вiдповiдно до Закону та мають право на участь у Зборах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24)</w:t>
            </w:r>
            <w:r>
              <w:rPr>
                <w:rFonts w:ascii="Times New Roman CYR" w:hAnsi="Times New Roman CYR" w:cs="Times New Roman CYR"/>
              </w:rPr>
              <w:tab/>
              <w:t>вирiшення питань про участь Товариства у промислово-фiнансових iрупах та iнших об'єднаннях;</w:t>
            </w:r>
            <w:r>
              <w:rPr>
                <w:rFonts w:ascii="Times New Roman CYR" w:hAnsi="Times New Roman CYR" w:cs="Times New Roman CYR"/>
              </w:rPr>
              <w:tab/>
              <w:t>.</w:t>
            </w:r>
            <w:r>
              <w:rPr>
                <w:rFonts w:ascii="Times New Roman CYR" w:hAnsi="Times New Roman CYR" w:cs="Times New Roman CYR"/>
              </w:rPr>
              <w:tab/>
              <w:t>,</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25)</w:t>
            </w:r>
            <w:r>
              <w:rPr>
                <w:rFonts w:ascii="Times New Roman CYR" w:hAnsi="Times New Roman CYR" w:cs="Times New Roman CYR"/>
              </w:rPr>
              <w:tab/>
              <w:t>вирiшення питань про створення та'або участь н будь-яких юридичних особах. їх реорганiзацiю та лiквiдацiю;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26)</w:t>
            </w:r>
            <w:r>
              <w:rPr>
                <w:rFonts w:ascii="Times New Roman CYR" w:hAnsi="Times New Roman CYR" w:cs="Times New Roman CYR"/>
              </w:rPr>
              <w:tab/>
              <w:t>вирiшення питань про створення, реорiанiзацiю та/або лiквiдацiю структурних та/або вiдокремлених пiдроздiлiв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27)</w:t>
            </w:r>
            <w:r>
              <w:rPr>
                <w:rFonts w:ascii="Times New Roman CYR" w:hAnsi="Times New Roman CYR" w:cs="Times New Roman CYR"/>
              </w:rPr>
              <w:tab/>
              <w:t>вирiшення питань, вiднесених до компетенцiї наглядової ради роздiлом XVI цього Закоїту, у разi злиття, приєднання, подiлу, видiлу або перетворення товариства:</w:t>
            </w:r>
            <w:r>
              <w:rPr>
                <w:rFonts w:ascii="Times New Roman CYR" w:hAnsi="Times New Roman CYR" w:cs="Times New Roman CYR"/>
              </w:rPr>
              <w:tab/>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w:t>
            </w:r>
            <w:r>
              <w:rPr>
                <w:rFonts w:ascii="Times New Roman CYR" w:hAnsi="Times New Roman CYR" w:cs="Times New Roman CYR"/>
              </w:rPr>
              <w:tab/>
              <w:t>прийняття рiшення про надання згоди на вчинення значного правочшгу або про попереднє надання згоди на вчинення такого правочину у випадках, передбачених статтею 70 цього Закону, та про надання згоди на вчинення праночинiв iз заiн iересованiстю у випадках, передбачених статтею 71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29)</w:t>
            </w:r>
            <w:r>
              <w:rPr>
                <w:rFonts w:ascii="Times New Roman CYR" w:hAnsi="Times New Roman CYR" w:cs="Times New Roman CYR"/>
              </w:rPr>
              <w:tab/>
              <w:t>надсилання оферти акцiонерам вiдповiдно до статей 65-65'1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30)</w:t>
            </w:r>
            <w:r>
              <w:rPr>
                <w:rFonts w:ascii="Times New Roman CYR" w:hAnsi="Times New Roman CYR" w:cs="Times New Roman CYR"/>
              </w:rPr>
              <w:tab/>
              <w:t>визначення перелiку правовикiв, наслiдком яких може бути обмеження майнових прав чи вiдчуження майна Товариства та надання Директору попередньої згоди на здiйснення таких правочинiв, незалежно вiд їх вартостi;</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встановлення граничного рiвня вартостi правочинiн, якi потребують отримання попередньої згоди Наглядової ради та надання згоди на здiйснення правочинiв. що перевищують цей рiвень:</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32)</w:t>
            </w:r>
            <w:r>
              <w:rPr>
                <w:rFonts w:ascii="Times New Roman CYR" w:hAnsi="Times New Roman CYR" w:cs="Times New Roman CYR"/>
              </w:rPr>
              <w:tab/>
              <w:t>надання Директору попередньої згоди на списання з балансу Товариства безнадiйної шодо стягнення заборгованостi, нестачi, морально застарiлого, зношеною та непридатного для подальшого використання обладнання, а також витрат на капiтальнi вкладення та робот;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33)</w:t>
            </w:r>
            <w:r>
              <w:rPr>
                <w:rFonts w:ascii="Times New Roman CYR" w:hAnsi="Times New Roman CYR" w:cs="Times New Roman CYR"/>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34)</w:t>
            </w:r>
            <w:r>
              <w:rPr>
                <w:rFonts w:ascii="Times New Roman CYR" w:hAnsi="Times New Roman CYR" w:cs="Times New Roman CYR"/>
              </w:rPr>
              <w:tab/>
              <w:t>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35)</w:t>
            </w:r>
            <w:r>
              <w:rPr>
                <w:rFonts w:ascii="Times New Roman CYR" w:hAnsi="Times New Roman CYR" w:cs="Times New Roman CYR"/>
              </w:rPr>
              <w:tab/>
              <w:t>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36)</w:t>
            </w:r>
            <w:r>
              <w:rPr>
                <w:rFonts w:ascii="Times New Roman CYR" w:hAnsi="Times New Roman CYR" w:cs="Times New Roman CYR"/>
              </w:rPr>
              <w:tab/>
              <w:t>надсилання пропозицiї акцiонерам про придбання належних їм простих акцiй особою (особами, шо дiють спiльно), яка придбала контрольний никег акцiй,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37)</w:t>
            </w:r>
            <w:r>
              <w:rPr>
                <w:rFonts w:ascii="Times New Roman CYR" w:hAnsi="Times New Roman CYR" w:cs="Times New Roman CYR"/>
              </w:rPr>
              <w:tab/>
              <w:t>надсилати пропозицiї та розпорядження Директору Товариства, якi потребують безумовного розгляду та виконання останнiм та iншими працiвниками Товариства; надання згоди на вчинення правочину iз заiнтересованiстю у порядку та у випадках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Згiдно рiшення Рiчних загальних зборiв акцiонерiв вiд 30.04.2019 року обрано членом наглядової ради, як представника акцiонера Нюнькiної Олени Валерiївни. Згiдно Протоколу засiдання Наглядової ради ПРАТ "МК "ТРИБУШАНИ" вiд 30.04.2019р. обрано Головою Наглядової ради ПРАТ "МК "ТРИБУШАНИ". Посадова особа згоду на розкриття паспортних даних не надала. Посадову особу обрано на три роки. Протягом останнiх пяти рокiв </w:t>
            </w:r>
            <w:r>
              <w:rPr>
                <w:rFonts w:ascii="Times New Roman CYR" w:hAnsi="Times New Roman CYR" w:cs="Times New Roman CYR"/>
              </w:rPr>
              <w:lastRenderedPageBreak/>
              <w:t>обiймала посаду Голови Наглядової ради. Частка у статутному капiталi складає - 0 %. Непогашеної судимостi за корисливi та посадовi злочини не має. Винагороду нi в грошовiй, нi в натуральнiй формi на посадi Голови Наглядової ради не отримувала. Посадова особа згоду на розкриття паспортних даних не надала.</w:t>
            </w:r>
          </w:p>
        </w:tc>
      </w:tr>
      <w:tr w:rsidR="00635101">
        <w:trPr>
          <w:trHeight w:val="200"/>
        </w:trPr>
        <w:tc>
          <w:tcPr>
            <w:tcW w:w="9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Цибульник Олена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Донецький технiчний нацiональний унiверситет, спецiальнiсть "Облiк i аналiз господарської дiяльностi пiдприємства"</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"МК "ТРИБУШАНИ", 00292557, фiнансовий директор</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 3 роки</w:t>
            </w:r>
          </w:p>
        </w:tc>
      </w:tr>
      <w:tr w:rsidR="00635101">
        <w:trPr>
          <w:trHeight w:val="200"/>
        </w:trPr>
        <w:tc>
          <w:tcPr>
            <w:tcW w:w="9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Наглядова рада є органом Товариства, який здiйснює захист прав акцiонерiв i в межах компетенцiї, визначеної цим Статутом, контролює та регулює дiяльнiсть Виконавчого органу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 виключної компетенцiї Наглядової ради належить: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формування тимчасової лiчильної комiсiї у разi скликання 'Зборiв наглядовою радою: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затвердження форми i тексту бюлетеня для голосування;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прийняття рiшення про проведення чергових або позачергових Зборiв вiдповiдно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прийняття рiшення про продаж ранiше викуплених Товариством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прийняття рiшення про розмiщення Товариством iнших цiнних паперiв, крiм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прийняття рiшення про викуп розмiщених Товариством iнших, крiм акцiй, цiнних паперiв;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призначення i звiльнення керiвника пiдроздiлу внутрiшнього аудиту (внутрiшиьо- т аудитора);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корпоративною управлiння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розгляд звiту виконавчого органу та затвердження заходiв за результатами йот розгляду у разi вiднесення статутом товариства питання про призначення та звiльнення голови та членiв виконавчого органу до виключної компетенцiї наглядової ради;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обрання аудитора (аудиторської фiрми) товариства для проведення аудиторської перевiрки за результатами поточного та/або минулого (минулих) року (рокiв) га визначення умов договору, що укладатиметься з таким аудитором (аудиторською фiрмою), встановлення розмiру оплати його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w:t>
            </w:r>
            <w:r>
              <w:rPr>
                <w:rFonts w:ascii="Times New Roman CYR" w:hAnsi="Times New Roman CYR" w:cs="Times New Roman CYR"/>
              </w:rPr>
              <w:tab/>
              <w:t>затвердження рекомендацiй Зборам за результатами розгляду висновку зовнiшньою незалежного аудитора (аудиторської фiрми) товариства для прийняття рiшення щодо нього;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14)</w:t>
            </w:r>
            <w:r>
              <w:rPr>
                <w:rFonts w:ascii="Times New Roman CYR" w:hAnsi="Times New Roman CYR" w:cs="Times New Roman CYR"/>
              </w:rPr>
              <w:tab/>
              <w:t>затвердження ринкової вартостi майна у випадках, передбачених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w:t>
            </w:r>
            <w:r>
              <w:rPr>
                <w:rFonts w:ascii="Times New Roman CYR" w:hAnsi="Times New Roman CYR" w:cs="Times New Roman CYR"/>
              </w:rPr>
              <w:tab/>
              <w:t>обрання та припинення повноважень Директора;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16)</w:t>
            </w:r>
            <w:r>
              <w:rPr>
                <w:rFonts w:ascii="Times New Roman CYR" w:hAnsi="Times New Roman CYR" w:cs="Times New Roman CYR"/>
              </w:rPr>
              <w:tab/>
              <w:t>затвердження умов кон тракту, якi укладається з Директором, встановлення розмiру його винагороди;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17)</w:t>
            </w:r>
            <w:r>
              <w:rPr>
                <w:rFonts w:ascii="Times New Roman CYR" w:hAnsi="Times New Roman CYR" w:cs="Times New Roman CYR"/>
              </w:rPr>
              <w:tab/>
              <w:t>прийняття рiшення про вiдсторонення Директора вiд здiйснення повноважень та обрання особи, яка тимчасово здiйснюватиме його повноваження;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18)</w:t>
            </w:r>
            <w:r>
              <w:rPr>
                <w:rFonts w:ascii="Times New Roman CYR" w:hAnsi="Times New Roman CYR" w:cs="Times New Roman CYR"/>
              </w:rPr>
              <w:tab/>
              <w:t>обрання та припинення повноважень голови i членiв iнших органiв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19)</w:t>
            </w:r>
            <w:r>
              <w:rPr>
                <w:rFonts w:ascii="Times New Roman CYR" w:hAnsi="Times New Roman CYR" w:cs="Times New Roman CYR"/>
              </w:rPr>
              <w:tab/>
              <w:t>обрання та припинення повноважень корпоративного секретаря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20)</w:t>
            </w:r>
            <w:r>
              <w:rPr>
                <w:rFonts w:ascii="Times New Roman CYR" w:hAnsi="Times New Roman CYR" w:cs="Times New Roman CYR"/>
              </w:rPr>
              <w:tab/>
              <w:t>обрання реєстрацiйної комiсiї, за винятком випадкiв,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ab/>
              <w:t>обрання аудитора Товариства та визначення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22)</w:t>
            </w:r>
            <w:r>
              <w:rPr>
                <w:rFonts w:ascii="Times New Roman CYR" w:hAnsi="Times New Roman CYR" w:cs="Times New Roman CYR"/>
              </w:rPr>
              <w:tab/>
              <w:t>визначення дати складення перелiку осiб, якi мають право на отримання дивiдендiв. порядку' та строкiв виплати дивiдендiв;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23)</w:t>
            </w:r>
            <w:r>
              <w:rPr>
                <w:rFonts w:ascii="Times New Roman CYR" w:hAnsi="Times New Roman CYR" w:cs="Times New Roman CYR"/>
              </w:rPr>
              <w:tab/>
              <w:t>визначення дати складенiй перелiку акцiонерiв, якi мають бути повiдомленi про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роведення Зборiв вiдповiдно до Закону та мають право на участь у Зборах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24)</w:t>
            </w:r>
            <w:r>
              <w:rPr>
                <w:rFonts w:ascii="Times New Roman CYR" w:hAnsi="Times New Roman CYR" w:cs="Times New Roman CYR"/>
              </w:rPr>
              <w:tab/>
              <w:t>вирiшення питань про участь Товариства у промислово-фiнансових iрупах та iнших об'єднаннях;</w:t>
            </w:r>
            <w:r>
              <w:rPr>
                <w:rFonts w:ascii="Times New Roman CYR" w:hAnsi="Times New Roman CYR" w:cs="Times New Roman CYR"/>
              </w:rPr>
              <w:tab/>
              <w:t>.</w:t>
            </w:r>
            <w:r>
              <w:rPr>
                <w:rFonts w:ascii="Times New Roman CYR" w:hAnsi="Times New Roman CYR" w:cs="Times New Roman CYR"/>
              </w:rPr>
              <w:tab/>
              <w:t>,</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25)</w:t>
            </w:r>
            <w:r>
              <w:rPr>
                <w:rFonts w:ascii="Times New Roman CYR" w:hAnsi="Times New Roman CYR" w:cs="Times New Roman CYR"/>
              </w:rPr>
              <w:tab/>
              <w:t>вирiшення питань про створення та'або участь н будь-яких юридичних особах. їх реорганiзацiю та лiквiдацiю;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26)</w:t>
            </w:r>
            <w:r>
              <w:rPr>
                <w:rFonts w:ascii="Times New Roman CYR" w:hAnsi="Times New Roman CYR" w:cs="Times New Roman CYR"/>
              </w:rPr>
              <w:tab/>
              <w:t>вирiшення питань про створення, реорiанiзацiю та/або лiквiдацiю структурних та/або вiдокремлених пiдроздiлiв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27)</w:t>
            </w:r>
            <w:r>
              <w:rPr>
                <w:rFonts w:ascii="Times New Roman CYR" w:hAnsi="Times New Roman CYR" w:cs="Times New Roman CYR"/>
              </w:rPr>
              <w:tab/>
              <w:t>вирiшення питань, вiднесених до компетенцiї наглядової ради роздiлом XVI цього Закоїту, у разi злиття, приєднання, подiлу, видiлу або перетворення товариства:</w:t>
            </w:r>
            <w:r>
              <w:rPr>
                <w:rFonts w:ascii="Times New Roman CYR" w:hAnsi="Times New Roman CYR" w:cs="Times New Roman CYR"/>
              </w:rPr>
              <w:tab/>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w:t>
            </w:r>
            <w:r>
              <w:rPr>
                <w:rFonts w:ascii="Times New Roman CYR" w:hAnsi="Times New Roman CYR" w:cs="Times New Roman CYR"/>
              </w:rPr>
              <w:tab/>
              <w:t>прийняття рiшення про надання згоди на вчинення значного правочшгу або про попереднє надання згоди на вчинення такого правочину у випадках, передбачених статтею 70 цього Закону, та про надання згоди на вчинення праночинiв iз заiн iересованiстю у випадках, передбачених статтею 71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29)</w:t>
            </w:r>
            <w:r>
              <w:rPr>
                <w:rFonts w:ascii="Times New Roman CYR" w:hAnsi="Times New Roman CYR" w:cs="Times New Roman CYR"/>
              </w:rPr>
              <w:tab/>
              <w:t>надсилання оферти акцiонерам вiдповiдно до статей 65-65'1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30)</w:t>
            </w:r>
            <w:r>
              <w:rPr>
                <w:rFonts w:ascii="Times New Roman CYR" w:hAnsi="Times New Roman CYR" w:cs="Times New Roman CYR"/>
              </w:rPr>
              <w:tab/>
              <w:t>визначення перелiку правовикiв, наслiдком яких може бути обмеження майнових прав чи вiдчуження майна Товариства та надання Директору попередньої згоди на здiйснення таких правочинiв, незалежно вiд їх вартостi;</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встановлення граничного рiвня вартостi правочинiн, якi потребують отримання попередньої згоди Наглядової ради та надання згоди на здiйснення правочинiв. що перевищують цей рiвень:</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32)</w:t>
            </w:r>
            <w:r>
              <w:rPr>
                <w:rFonts w:ascii="Times New Roman CYR" w:hAnsi="Times New Roman CYR" w:cs="Times New Roman CYR"/>
              </w:rPr>
              <w:tab/>
              <w:t>надання Директору попередньої згоди на списання з балансу Товариства безнадiйної шодо стягнення заборгованостi, нестачi, морально застарiлого, зношеною та непридатного для подальшого використання обладнання, а також витрат на капiтальнi вкладення та робот;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33)</w:t>
            </w:r>
            <w:r>
              <w:rPr>
                <w:rFonts w:ascii="Times New Roman CYR" w:hAnsi="Times New Roman CYR" w:cs="Times New Roman CYR"/>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34)</w:t>
            </w:r>
            <w:r>
              <w:rPr>
                <w:rFonts w:ascii="Times New Roman CYR" w:hAnsi="Times New Roman CYR" w:cs="Times New Roman CYR"/>
              </w:rPr>
              <w:tab/>
              <w:t>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35)</w:t>
            </w:r>
            <w:r>
              <w:rPr>
                <w:rFonts w:ascii="Times New Roman CYR" w:hAnsi="Times New Roman CYR" w:cs="Times New Roman CYR"/>
              </w:rPr>
              <w:tab/>
              <w:t>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36)</w:t>
            </w:r>
            <w:r>
              <w:rPr>
                <w:rFonts w:ascii="Times New Roman CYR" w:hAnsi="Times New Roman CYR" w:cs="Times New Roman CYR"/>
              </w:rPr>
              <w:tab/>
              <w:t>надсилання пропозицiї акцiонерам про придбання належних їм простих акцiй особою (особами, шо дiють спiльно), яка придбала контрольний никег акцiй,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37)</w:t>
            </w:r>
            <w:r>
              <w:rPr>
                <w:rFonts w:ascii="Times New Roman CYR" w:hAnsi="Times New Roman CYR" w:cs="Times New Roman CYR"/>
              </w:rPr>
              <w:tab/>
              <w:t>надсилати пропозицiї та розпорядження Директору Товариства, якi потребують безумовного розгляду та виконання останнiм та iншими працiвниками Товариства; надання згоди на вчинення правочину iз заiнтересованiстю у порядку та у випадках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Згiдно рiшення Рiчних загальних зборiв акцiонерiв вiд 30.04.2019 року обрано членом наглядової ради, як представника акцiонера Нюнькiної Олени Валерiївни. Посадову особу обрано на три роки. Частка у статутному капiталi складає - 0 %. Непогашеної судимостi за корисливi та посадовi злочини не має. Посадова особа згоду на розкриття паспортних даних не надала. Винагороду нi в грошовiй, нi в натуральнiй формi на посадi Члена Наглядової ради не отримувала. Посадова особа протягом останнiх пяти рокiв обiймала посаду члена наглядової ради.</w:t>
            </w:r>
          </w:p>
        </w:tc>
      </w:tr>
      <w:tr w:rsidR="00635101">
        <w:trPr>
          <w:trHeight w:val="200"/>
        </w:trPr>
        <w:tc>
          <w:tcPr>
            <w:tcW w:w="9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Войчишин Iван Профiрович</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Середнє спецiальне, Харкiвське </w:t>
            </w:r>
            <w:r>
              <w:rPr>
                <w:rFonts w:ascii="Times New Roman CYR" w:hAnsi="Times New Roman CYR" w:cs="Times New Roman CYR"/>
              </w:rPr>
              <w:lastRenderedPageBreak/>
              <w:t>професiйно-технiчне училище, спецiальнiсть ГрОЗ</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30</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АТ "Донецький металургiйний завод",, </w:t>
            </w:r>
            <w:r>
              <w:rPr>
                <w:rFonts w:ascii="Times New Roman CYR" w:hAnsi="Times New Roman CYR" w:cs="Times New Roman CYR"/>
              </w:rPr>
              <w:lastRenderedPageBreak/>
              <w:t>00191164, охоронець</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30.04.2019, 3 роки</w:t>
            </w:r>
          </w:p>
        </w:tc>
      </w:tr>
      <w:tr w:rsidR="00635101">
        <w:trPr>
          <w:trHeight w:val="200"/>
        </w:trPr>
        <w:tc>
          <w:tcPr>
            <w:tcW w:w="9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Наглядова рада є органом Товариства, який здiйснює захист прав акцiонерiв i в межах компетенцiї, визначеної цим Статутом, контролює та регулює дiяльнiсть Виконавчого органу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 виключної компетенцiї Наглядової ради належить: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формування тимчасової лiчильної комiсiї у разi скликання 'Зборiв наглядовою радою: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затвердження форми i тексту бюлетеня для голосування;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прийняття рiшення про проведення чергових або позачергових Зборiв вiдповiдно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прийняття рiшення про продаж ранiше викуплених Товариством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прийняття рiшення про розмiщення Товариством iнших цiнних паперiв, крiм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прийняття рiшення про викуп розмiщених Товариством iнших, крiм акцiй, цiнних паперiв;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призначення i звiльнення керiвника пiдроздiлу внутрiшнього аудиту (внутрiшиьо- т аудитора);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корпоративною управлiння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розгляд звiту виконавчого органу та затвердження заходiв за результатами йот розгляду у разi вiднесення статутом товариства питання про призначення та звiльнення голови та членiв виконавчого органу до виключної компетенцiї наглядової ради;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обрання аудитора (аудиторської фiрми) товариства для проведення аудиторської перевiрки за результатами поточного та/або минулого (минулих) року (рокiв) га визначення умов договору, що укладатиметься з таким аудитором (аудиторською фiрмою), встановлення розмiру оплати його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w:t>
            </w:r>
            <w:r>
              <w:rPr>
                <w:rFonts w:ascii="Times New Roman CYR" w:hAnsi="Times New Roman CYR" w:cs="Times New Roman CYR"/>
              </w:rPr>
              <w:tab/>
              <w:t>затвердження рекомендацiй Зборам за результатами розгляду висновку зовнiшньою незалежного аудитора (аудиторської фiрми) товариства для прийняття рiшення щодо нього;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14)</w:t>
            </w:r>
            <w:r>
              <w:rPr>
                <w:rFonts w:ascii="Times New Roman CYR" w:hAnsi="Times New Roman CYR" w:cs="Times New Roman CYR"/>
              </w:rPr>
              <w:tab/>
              <w:t>затвердження ринкової вартостi майна у випадках, передбачених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w:t>
            </w:r>
            <w:r>
              <w:rPr>
                <w:rFonts w:ascii="Times New Roman CYR" w:hAnsi="Times New Roman CYR" w:cs="Times New Roman CYR"/>
              </w:rPr>
              <w:tab/>
              <w:t>обрання та припинення повноважень Директора;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16)</w:t>
            </w:r>
            <w:r>
              <w:rPr>
                <w:rFonts w:ascii="Times New Roman CYR" w:hAnsi="Times New Roman CYR" w:cs="Times New Roman CYR"/>
              </w:rPr>
              <w:tab/>
              <w:t>затвердження умов кон тракту, якi укладається з Директором, встановлення розмiру його винагороди;</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17)</w:t>
            </w:r>
            <w:r>
              <w:rPr>
                <w:rFonts w:ascii="Times New Roman CYR" w:hAnsi="Times New Roman CYR" w:cs="Times New Roman CYR"/>
              </w:rPr>
              <w:tab/>
              <w:t>прийняття рiшення про вiдсторонення Директора вiд здiйснення повноважень та обрання особи, яка тимчасово здiйснюватиме його повноваження;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18)</w:t>
            </w:r>
            <w:r>
              <w:rPr>
                <w:rFonts w:ascii="Times New Roman CYR" w:hAnsi="Times New Roman CYR" w:cs="Times New Roman CYR"/>
              </w:rPr>
              <w:tab/>
              <w:t>обрання та припинення повноважень голови i членiв iнших органiв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19)</w:t>
            </w:r>
            <w:r>
              <w:rPr>
                <w:rFonts w:ascii="Times New Roman CYR" w:hAnsi="Times New Roman CYR" w:cs="Times New Roman CYR"/>
              </w:rPr>
              <w:tab/>
              <w:t>обрання та припинення повноважень корпоративного секретаря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20)</w:t>
            </w:r>
            <w:r>
              <w:rPr>
                <w:rFonts w:ascii="Times New Roman CYR" w:hAnsi="Times New Roman CYR" w:cs="Times New Roman CYR"/>
              </w:rPr>
              <w:tab/>
              <w:t>обрання реєстрацiйної комiсiї, за винятком випадкiв,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ab/>
              <w:t>обрання аудитора Товариства та визначення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22)</w:t>
            </w:r>
            <w:r>
              <w:rPr>
                <w:rFonts w:ascii="Times New Roman CYR" w:hAnsi="Times New Roman CYR" w:cs="Times New Roman CYR"/>
              </w:rPr>
              <w:tab/>
              <w:t>визначення дати складення перелiку осiб, якi мають право на отримання дивiдендiв. порядку' та строкiв виплати дивiдендiв;</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23)</w:t>
            </w:r>
            <w:r>
              <w:rPr>
                <w:rFonts w:ascii="Times New Roman CYR" w:hAnsi="Times New Roman CYR" w:cs="Times New Roman CYR"/>
              </w:rPr>
              <w:tab/>
              <w:t>визначення дати складенiй перелiку акцiонерiв, якi мають бути повiдомленi про</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роведення Зборiв вiдповiдно до Закону та мають право на участь у Зборах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24)</w:t>
            </w:r>
            <w:r>
              <w:rPr>
                <w:rFonts w:ascii="Times New Roman CYR" w:hAnsi="Times New Roman CYR" w:cs="Times New Roman CYR"/>
              </w:rPr>
              <w:tab/>
              <w:t>вирiшення питань про участь Товариства у промислово-фiнансових iрупах та iнших об'єднаннях;</w:t>
            </w:r>
            <w:r>
              <w:rPr>
                <w:rFonts w:ascii="Times New Roman CYR" w:hAnsi="Times New Roman CYR" w:cs="Times New Roman CYR"/>
              </w:rPr>
              <w:tab/>
              <w:t>.</w:t>
            </w:r>
            <w:r>
              <w:rPr>
                <w:rFonts w:ascii="Times New Roman CYR" w:hAnsi="Times New Roman CYR" w:cs="Times New Roman CYR"/>
              </w:rPr>
              <w:tab/>
              <w:t>,</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25)</w:t>
            </w:r>
            <w:r>
              <w:rPr>
                <w:rFonts w:ascii="Times New Roman CYR" w:hAnsi="Times New Roman CYR" w:cs="Times New Roman CYR"/>
              </w:rPr>
              <w:tab/>
              <w:t>вирiшення питань про створення та'або участь н будь-яких юридичних особах. їх реорганiзацiю та лiквiдацiю;</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26)</w:t>
            </w:r>
            <w:r>
              <w:rPr>
                <w:rFonts w:ascii="Times New Roman CYR" w:hAnsi="Times New Roman CYR" w:cs="Times New Roman CYR"/>
              </w:rPr>
              <w:tab/>
              <w:t>вирiшення питань про створення, реорiанiзацiю та/або лiквiдацiю структурних та/або вiдокремлених пiдроздiлiв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27)</w:t>
            </w:r>
            <w:r>
              <w:rPr>
                <w:rFonts w:ascii="Times New Roman CYR" w:hAnsi="Times New Roman CYR" w:cs="Times New Roman CYR"/>
              </w:rPr>
              <w:tab/>
              <w:t>вирiшення питань, вiднесених до компетенцiї наглядової ради роздiлом XVI цього Закоїту, у разi злиття, приєднання, подiлу, видiлу або перетворення товариства:</w:t>
            </w:r>
            <w:r>
              <w:rPr>
                <w:rFonts w:ascii="Times New Roman CYR" w:hAnsi="Times New Roman CYR" w:cs="Times New Roman CYR"/>
              </w:rPr>
              <w:tab/>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w:t>
            </w:r>
            <w:r>
              <w:rPr>
                <w:rFonts w:ascii="Times New Roman CYR" w:hAnsi="Times New Roman CYR" w:cs="Times New Roman CYR"/>
              </w:rPr>
              <w:tab/>
              <w:t>прийняття рiшення про надання згоди на вчинення значного правочшгу або про попереднє надання згоди на вчинення такого правочину у випадках, передбачених статтею 70 цього Закону, та про надання згоди на вчинення праночинiв iз заiн iересованiстю у випадках, передбачених статтею 71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29)</w:t>
            </w:r>
            <w:r>
              <w:rPr>
                <w:rFonts w:ascii="Times New Roman CYR" w:hAnsi="Times New Roman CYR" w:cs="Times New Roman CYR"/>
              </w:rPr>
              <w:tab/>
              <w:t>надсилання оферти акцiонерам вiдповiдно до статей 65-65'1 цього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30)</w:t>
            </w:r>
            <w:r>
              <w:rPr>
                <w:rFonts w:ascii="Times New Roman CYR" w:hAnsi="Times New Roman CYR" w:cs="Times New Roman CYR"/>
              </w:rPr>
              <w:tab/>
              <w:t>визначення перелiку правовикiв, наслiдком яких може бути обмеження майнових прав чи вiдчуження майна Товариства та надання Директору попередньої згоди на здiйснення таких правочинiв, незалежно вiд їх вартостi;</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встановлення граничного рiвня вартостi правочинiн, якi потребують отримання попередньої згоди Наглядової ради та надання згоди на здiйснення правочинiв. що перевищують цей рiвень:</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32)</w:t>
            </w:r>
            <w:r>
              <w:rPr>
                <w:rFonts w:ascii="Times New Roman CYR" w:hAnsi="Times New Roman CYR" w:cs="Times New Roman CYR"/>
              </w:rPr>
              <w:tab/>
              <w:t>надання Директору попередньої згоди на списання з балансу Товариства безнадiйної шодо стягнення заборгованостi, нестачi, морально застарiлого, зношеною та непридатного для подальшого використання обладнання, а також витрат на капiтальнi вкладення та робот;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33)</w:t>
            </w:r>
            <w:r>
              <w:rPr>
                <w:rFonts w:ascii="Times New Roman CYR" w:hAnsi="Times New Roman CYR" w:cs="Times New Roman CYR"/>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34)</w:t>
            </w:r>
            <w:r>
              <w:rPr>
                <w:rFonts w:ascii="Times New Roman CYR" w:hAnsi="Times New Roman CYR" w:cs="Times New Roman CYR"/>
              </w:rPr>
              <w:tab/>
              <w:t>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35)</w:t>
            </w:r>
            <w:r>
              <w:rPr>
                <w:rFonts w:ascii="Times New Roman CYR" w:hAnsi="Times New Roman CYR" w:cs="Times New Roman CYR"/>
              </w:rPr>
              <w:tab/>
              <w:t>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36)</w:t>
            </w:r>
            <w:r>
              <w:rPr>
                <w:rFonts w:ascii="Times New Roman CYR" w:hAnsi="Times New Roman CYR" w:cs="Times New Roman CYR"/>
              </w:rPr>
              <w:tab/>
              <w:t>надсилання пропозицiї акцiонерам про придбання належних їм простих акцiй особою (особами, шо дiють спiльно), яка придбала контрольний никег акцiй, вiдповiдно до За-кону.</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37)</w:t>
            </w:r>
            <w:r>
              <w:rPr>
                <w:rFonts w:ascii="Times New Roman CYR" w:hAnsi="Times New Roman CYR" w:cs="Times New Roman CYR"/>
              </w:rPr>
              <w:tab/>
              <w:t>надсилати пропозицiї та розпорядження Директору Товариства, якi потребують безумовного розгляду та виконання останнiм та iншими працiвниками Товариства; надання згоди на вчинення правочину iз заiнтересованiстю у порядку та у випадках встановлених Законом.</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Згiдно рiшення Рiчних загальних зборiв акцiонерiв вiд 30.04.2019 року обрано членом наглядової ради, як представника акцiонера Нюнькiної Олени Валерiївни. Непогашеної судимостi за корисливi та посадовi злочини не має. Посадова особа згоду на розкриття паспортних даних не надав.Посадову особу обрано на три роки.Посадова особа протягом останнiх пяти рокiв обiймала посаду члена наглядової ради.Частка у статутному капiталi складає - 0 %. Посадова особа згоду на розкриття паспортних даних не надала. Попереднi посади: охоронник. Винагороду нi в грошовiй, нi в натуральнiй формi на посадi Члена Наглядової ради не отримував.</w:t>
            </w:r>
          </w:p>
        </w:tc>
      </w:tr>
      <w:tr w:rsidR="00635101">
        <w:trPr>
          <w:trHeight w:val="200"/>
        </w:trPr>
        <w:tc>
          <w:tcPr>
            <w:tcW w:w="9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Рознiй Галина Iванiвна</w:t>
            </w:r>
          </w:p>
        </w:tc>
        <w:tc>
          <w:tcPr>
            <w:tcW w:w="8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1985</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Закарпатський державний унiверситет, спецiальнiсть "Облiк i аудит"</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"МК "ТРИБУШАНИ",, 00292557, головний бухгалтер</w:t>
            </w:r>
          </w:p>
        </w:tc>
        <w:tc>
          <w:tcPr>
            <w:tcW w:w="155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30.05.2014, безстроково</w:t>
            </w:r>
          </w:p>
        </w:tc>
      </w:tr>
      <w:tr w:rsidR="00635101">
        <w:trPr>
          <w:trHeight w:val="200"/>
        </w:trPr>
        <w:tc>
          <w:tcPr>
            <w:tcW w:w="9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Головний бухгалтер органiзовує роботу бухгалтерiї та пiдлеглих; виконує роботу з ведення бухгалтерського облiку майна, зобов'язань i господарських операцiй; вiдповiдає за своєчасне та якiсне складання документiв щодо фiнансової звiтностi пiдприємства та контролює їх подання у державнi установи вiдповiдно до чинного законодавства України.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Головний бухгалтер має право: користуватись матерiалами та iнформацiєю, що стосуються фiнансово-господарської дiяльностi пiдприємства; використовувати наявне технiчне обладнання та програмне забезпечення, необхiдне для виконання службових обов'язкiв; представляти iнтереси пiдприємства в стороннiх органiзацiях (зокрема державних установах) з питань, що стосуються фiнансово-господарської дiяльностi пiдприємства. Головний бухгалтер має право пiдпису бухгалтерських та податкових документiв i звiтiв у вiдповiдностi до службових обов'язкiв.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Призначено Головним бухгалтером Рознiй Галину Iванiвну з 30.05.2014 року. Посадова особа непогашеної судимостi за посадовi та корисливi злочини не має. Частка у статутному капiталi складає - 0 %. Перелiк попереднiх посад: заступник головного бухгалтера. Винагорода на посадi головного бухгалтера за звiтний перiод склала 55,9 тис.грн., в натуральнiй формi винагорода не виплачувалась. Посадова особа згоди на розкриття паспортних даних не надала.</w:t>
            </w:r>
          </w:p>
          <w:p w:rsidR="00635101" w:rsidRDefault="00635101">
            <w:pPr>
              <w:widowControl w:val="0"/>
              <w:autoSpaceDE w:val="0"/>
              <w:autoSpaceDN w:val="0"/>
              <w:adjustRightInd w:val="0"/>
              <w:spacing w:after="0" w:line="240" w:lineRule="auto"/>
              <w:rPr>
                <w:rFonts w:ascii="Times New Roman CYR" w:hAnsi="Times New Roman CYR" w:cs="Times New Roman CYR"/>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635101">
        <w:trPr>
          <w:trHeight w:val="200"/>
        </w:trPr>
        <w:tc>
          <w:tcPr>
            <w:tcW w:w="3050" w:type="dxa"/>
            <w:vMerge w:val="restart"/>
            <w:tcBorders>
              <w:top w:val="single" w:sz="6" w:space="0" w:color="auto"/>
              <w:bottom w:val="nil"/>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635101">
        <w:trPr>
          <w:trHeight w:val="200"/>
        </w:trPr>
        <w:tc>
          <w:tcPr>
            <w:tcW w:w="3050" w:type="dxa"/>
            <w:vMerge/>
            <w:tcBorders>
              <w:top w:val="nil"/>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635101">
        <w:trPr>
          <w:trHeight w:val="200"/>
        </w:trPr>
        <w:tc>
          <w:tcPr>
            <w:tcW w:w="3050" w:type="dxa"/>
            <w:tcBorders>
              <w:top w:val="nil"/>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635101">
        <w:trPr>
          <w:trHeight w:val="200"/>
        </w:trPr>
        <w:tc>
          <w:tcPr>
            <w:tcW w:w="30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Томашук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Синютiна Ольга Дмитрiївна</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Цибульник Олена Анатолiївна</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Войчишин Iван Профiрович</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Рознiй Галина Iванiвна</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635101">
        <w:trPr>
          <w:trHeight w:val="200"/>
        </w:trPr>
        <w:tc>
          <w:tcPr>
            <w:tcW w:w="292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635101">
        <w:trPr>
          <w:trHeight w:val="200"/>
        </w:trPr>
        <w:tc>
          <w:tcPr>
            <w:tcW w:w="292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"ГIРНИЧО-РУДНI ТЕХНОЛОГIЇ"</w:t>
            </w:r>
          </w:p>
        </w:tc>
        <w:tc>
          <w:tcPr>
            <w:tcW w:w="17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32688836</w:t>
            </w:r>
          </w:p>
        </w:tc>
        <w:tc>
          <w:tcPr>
            <w:tcW w:w="33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83048, УКРАЇНА, Донецька обл., Київський р-н, м.Донецьк, пр.Титова, буд.8 "Б"</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75,386</w:t>
            </w:r>
          </w:p>
        </w:tc>
      </w:tr>
      <w:tr w:rsidR="00635101">
        <w:trPr>
          <w:trHeight w:val="200"/>
        </w:trPr>
        <w:tc>
          <w:tcPr>
            <w:tcW w:w="7920" w:type="dxa"/>
            <w:gridSpan w:val="3"/>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635101">
        <w:trPr>
          <w:trHeight w:val="200"/>
        </w:trPr>
        <w:tc>
          <w:tcPr>
            <w:tcW w:w="7920" w:type="dxa"/>
            <w:gridSpan w:val="3"/>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7920" w:type="dxa"/>
            <w:gridSpan w:val="3"/>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75,386</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МК "ТРИБУШАНИ" займається виробництвом мармурової крихти наступних типiв: декоративна Мармурова крихта та щебiнь, дрiбнофракцiйнi мармуровi наповнювачi.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кожного з типiв продукцiї згiдно такої класифiкацiї основнi ринки збуту представленi як: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Декоративна мармурова крихта та щебiнь: наповнювачi для промислових пiдлог, ландшафтний дизайн, вироби з  мармуру, облицювальнi матерiали (грубозернистi штукатурки i плити)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Дрiбнофракцiйнi мармуровi наповнювачi: наповнювачi для сухих будiвельних сумiшей, наповнювачi для лако-фарбових виробiв, наповнювачi для полiмерних пiдлог, виробництво керамiчних виробiв, виробництво електродної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Основними клiєнтами ПРАТ МК "ТРИБУШАНИ" є приватнi забудовники, будiвельнi компанiї, продавцi будiвельних матерiалiв i бази будматерiалiв, виробники виробiв з мармуру, виробники штукатурок, виробники лако-фарбових виробiв, виробники керамiчних виробiв, иробники електродiв.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Конкуренцiю в цiй галузi можна охарактеризувати як високу. Причиною цього є боротьба всерединi ринку не тiльки серед виробникiв мармурового щебеню, а й iнших натуральних i штучних каменiв, таких як туф, гранiт, доломiт, вапняк.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Канали збуту можна роздiлити на 2 типу: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Прямi продажу 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Дилерська мережа 30%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Розширення ринкiв збуту вiдбувається шляхом збiльшення географiї продажiв i дилерської мережi. Також залучення нових клiєнтiв за допомогою просування сайту компанiї, розмiщення реклами на бiг-бордах, реклами в iнтернетi та спецiалiзованих друкованих виданнях.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Головною i найважливiшою особливiстю продукцiї "МК "Трибушани" є унiкальний кремовий колiр мармуру. Також до особливостей продукцiї можна вiднести виняткову точнiсть фракцiй, чистоту i повну вiдсутнiсть домiшок.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Пiдприємство є стабiльно функцiонуючим, що має напрацьовану за довгi роки плiдної працi клiєнтську базу та виробляює високоякiсну продукцiю, на яку iснує сталий попит.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вважає, що з огляду на наявнiсть сталого та прогнозованого портфелю замовлень на наступний рiк та можливостi зменшення операцiйних витрат, можливе вивiльнення оборотних коштiв.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Досягнутi з основними кредиторами домовленостi дають керiвництву Товариства впевненiсть в тому, що у 2020 роцi буде можливiсть реструктуризацiї та пролонгацiї  кредиторських заборгованостей до щонайменше 2022 року зi збереженням прийнятих умов кредитування.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Планом виробництва промислової продукцiї на 2020 рiк передбачається виготовити товарної продукцiї 8 тис.т на суму 7800 тис.грн. Обсяг видобутку при цьому складає 8,5  тис.т сировини. Обсяг реалiзацiї заплановано на рiвнi 8,8 тис.т на суму  8200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Розробка "Трибушанського" родовища мармурiв почалась у 1947 р.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Мармуровий кар`єр "Трибушани" як пiдприємство почав свою дiяльнiсть у 1952 роцi. Вiдкрите акцiонерне товариство "Мармуровий кар'єр "Трибушани" засноване вiдповiдно з рiшенням засновника - Фонду державного майна України шляхом перетворення державного пiдприємства "Мармуровий кар'єр "Трибушани" у вiдкрите акцiонерне товариство "Мармуровий кар'єр "Трибушани" вiдповiдно до Закону України "Про приватизацiю державного майна" та "Порядку перетворення у процесi приватизацiї державних, орендних пiдприємств i пiдприємств iз змiшаною формою власностi у вiдкритi акцiонернi товариства", затвердженого постановою Кабiнету Мiнiстрiв України вiд 11.09.1996 р. № 1099.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Вiдкрите акцiонерне товариство "Мармуровий кар'єр "Трибушани" є правонаступником всiх прав та обов'язкiв державного пiдприємства "Мармуровий кар'єр "Трибушани". Основною дiяльнiстю товариства є видобуток мармуру та переробка на щебiнь декоративний рiзних фракцiй.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Вiдкрите акцiонерне товариство "Мармуровий кар'єр "Трибушани" перейменовано у Приватне акцiонерне товариство "Мармуровий кар'єр "Трибушани" на пiдставi рiшення загальних зборiв акцiонерiв вiд 15.05.2011 року у зв'язку з приведенням у вiдповiднiсть до ЗУ "Про акцiонернi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"МК "Трибушани" належить двi лiцензiї на розробку мармуру та доломiту.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Обидвi дiлянки розташованi за мiсцезнаходженням пiдприємства, а саме у сел. Дiлове Рахiвського району Закарпатської областi.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Трибушанське родовище - спецiальний дозвiл № 2561 вiд 12.10.2001р на видобування мармуру в якостi сировини (промислова розробка родовища) термiном дiї до 12.10.2031р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Прибуйське родовище - спецiальний дозвiл № 2457 вiд 27.04.2001р на видобування мармуризованного вапняку та доломiту в якостi сировини (промислова розробка родовища) термiном дiї до 27.04.2031р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активно ведеться промислова розробка Трибушанського родовища.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рiк злиття, подiлу, приєднання, перетворення, видiлу в товариствi не вiдбувалось.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та представництв та iнших вiдокремлених структурних пiдроздiлiв Товариство не 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Середньооблiкова чисельнiсть штатних працiвникiв облiкового складу складає 14 осiб. Середня чисельнiсть позаштатних працiвникiв та осiб, якi працюють за сумiсництвом - 2. Чисельнiсть працiвникiв, якi працюють на умовах неповного робочого часу (дня, тижня) - 8. Розмiр фонду оплати працi, його збiльшення вiдносно попереднього року, сталося завдяки збiльшенню мiнiмального розмiру заробiтної плати протягом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Ключовi показники дiяльностi Товариства за останнi три роки: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2017р.           2018р.          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(виручка) вiд реалiзацiї продукцiї,тис. грн.                4562              3079              4062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тис. грн.                                                  6              (494)            (1907)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2019 роцi в порiвняннi з попереднiм роком Товариство отримало збиток в сумi 1907 тис.грн. У 2019 роцi в порiвняннi з 2018 роком дохiд (виручка) вiд реалiзацiї продукцiї збiльшився на 983 тис.грн. На результат дiяльностi Товариства негативно впливають слiдуючi основнi фактори: полiтичнi (нестабiльнiсть законодавчої бази в Українi); фiнансово-економiчнi (нестабiльнiсть митного та податкового законодавства, зростання курсу основних валют, цiн на матерiальнi i енергетичнi ресурси); соцiальнi (збiльшення тарифiв на житлово-комунальнi послуги та енергоносiї,); бюрократичнi (несвоєчасне рiшення питань з рiзними дозвiльними структурами); державна корупцiя.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Укладання деривативiв, або вчинення правочинiв щодо похiдних цiнних паперiв протягом 2019 року емiтентом не здiйснювалось, тому вiдстунiй вплив данних факторiв на оцiнку активiв, зобов'язань, фiнансового стану i доходiв або витрат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визнає, що дiяльнiсть Товариства пов'язана з ризиками i вартiсть чистих активiв у нестабiльному ринковому середовище може суттєво змiнитись унаслiдок впливу суб'єктивних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ринок та iнший цiновий ризик.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Полiтика з управлiння ризиками орiєнтована на визначення, аналiз i управлення ризиками, з якими стикається Товариство, на встановлення контролю за ризиками, а також постiйний монiторинг за рiвнем ризикiв, дотриманням встановлених обмежень та полiтики управлiння ризиками.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приймає на себе кредитний риск, який являє собою ризик того, що одна сторона за фiнансовим активом стане причиною фiнансового збитку для iншої сторони в результатi невиконання своїх зобов'язань.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якi можуть спричинити для Пiдприємства значнi кредитнi ризики, це грошовi кошти та їх еквiваленти та поточна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Монiторинг та аналiз кредитного ризику Товариства проводиться iндивiдуально по кожному випадку.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Для цiлей управлiння кредитним ризиком, Грошовi кошти Товариства зберiгаються у надiйних банках, якi розташованi в Українi. Дебiторська заборгованiсть постiйно перевiряється щодо вiдповiдностi до умов договорiв та платоспроможностi контрагентiв.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заходiв мiнiмiзацiї впливу ризику Товариство вiдносить: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Встановлення внутрiшнього обмеження обсягу дебiторської заборгованостi в активах;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Диверсифiкацiю структури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Аналiз платоспроможностi контрагентiв;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заходiв щодо недопущення наявностi в активах Товариства простроченої дебiторської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кредиторської заборгованостi з виданих авансiв, то Товариство очiкує отримати активи чи послуги за виданi предоплати.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2019 року дебiторська заборгованiсть є поточною, сумнiвних боргiв немає, тому керiвництво Товариства оцiнює кредитний ризик Товариства як низький.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або майбутнi грошовi потоки вiд фiнансового iнструмента коливатимуться внаслiдок змiн ринкових цiн (таких як процентнi ставки, курси цiнних паперiв, валютнi курси, тощо). Метою управлiння ринковим ризиком є управлiння позицiєю, яка наражається на ринковий ризик, i контроль рiвня ринкового ризику в межах прийнятих параметрiв за умови досягнення оптимiзацiї доходностi та ризику.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сферi управлiння ринковим ризиком керiвництво Товариства застосовує унiфiкованi процеси, методи, правила та систему лiмiтiв, якi забезпечують послiдовний пiдхiд до управлiння ризиками з урахуванням умов мiсцевого ринку. Такi процедури дозволяють отримувати агрегованi данi та надавати iнформацiю про основнi параметри ризику.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включає валютний ризик, процентний ризик та iнший цiновий ризик.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справедлива вартiсть або майбутнi грошовi потоки вiд фiнансового iнструменту коливатимуться внаслiдок змiн валютних курсiв. Валютнi ризики Товариства виникають у зв'язку з володiнням фiнансовими iнструментами, номiнованими в iноземнiй валютi. Товариство у звiтному перiодi не iнвестувало кошти в банкiвськi депозити та в цiннi папери в iноземнiй валютi, але тривало грошi на поточному рахунку у доларах США.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Вiдсотковий ризик - це ризик того, що справедлива вартiсть або майбутнi грошовi потоки вiд фiнансового iнструменту коливатимуться внаслiдок змiн ринкових вiдсоткових ставок. Керiвництво Товариства усвiдомлює, що вiдсотковi ставки можуть змiнюватись i це впливатиме як на доходи Товариства, так i на справедливу вартiсть чистих активiв. Товариство не вживало жодних заходiв з метою хеджування зазначених вiдсоткових ризикiв.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Ризик лiквiдностi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 це ризик того, що Пiдприємству буде складно залучити кошти для виконання своїх зобов'язань. Ризик лiквiдностi iснує тодi, коли iснує розбiжнiсть у строках виплат за активами i зобов'язаннями.  Для пiдприємства ризик лiквiдностi дуже значний, тому йому придiляється багато уваги.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Отже для управлiнського персоналу Товариства надзвичайно важливо, щоб строки поточних надходжень вiдповiдали строкам виплат за зобов'язаннями, а якщо iснує будь-яка невiдповiднiсть, щоб вона була пiд контролем.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лiквiдностi шляхом планування поточної лiквiдностi -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Полiтика лiквiдностi Товариства перевiряється i затверджується управлiнським персоналом.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ПРАТ МК "ТРИБУШАНИ" не має власного кодексу (принципи, правила) корпоративного управлiння, проте дотримується принципiв корпоративного управлiння, затверджених рiшенням НКЦПФР № 955 вiд 22.07.2014р.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Мета товариства полягає у максимiзацiї добробуту акцiонерiв за рахунок зростання ринкової вартостi акцiй товариства, а також отримання акцiонерами дивiдендiв.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забезпечує захист прав, законних iнтересiв акцiонерiв та рiвне ставлення до всiх акцiонерiв незалежно вiд того, чи є акцiонер резидентом України, вiд кiлькостi акцiй, якими вiн володiє, та iнших факторiв.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Ефективне управлiння потребує наявностi у корпоративнiй структурi товариства дiєвої, незалежної наглядової ради та квалiфiкованого виконавчого органу, рацiонального i чiткого розподiлу повноважень мiж ними, а також належної системи пiдзвiтностi та контролю. Система корпоративного управлiння створює необхiднi умови для своєчасного обмiну iнформацiєю та ефективної взаємодiї мiж наглядовою радою та виконавчим органом. Органи товариства та їх посадовi особи дiють на основi усiєї необхiдної iнформацiї, сумлiнно,  добросовiсно та розумно в iнтересах товариства та акцiонерiв.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 розкривається товариством, є суттєвою та повною.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 розкривається товариством, є достовiрною, тобто такою, що сприяє чiткому та повному уявленню про дiйсний фiнансовий стан товариства та результати його дiяльностi.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забезпечує своєчаснiсть розкриття iнформацiї.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забезпечує рiвний доступ до iнформацiї, що розкривається, включаючи її обсяг, змiст, форму та час надання.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використовує зручнi для користувачiв засоби поширення iнформацiї, якi забезпечують рiвний, своєчасний та непов'язаний зi значними витратами доступ до iнформацiї.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має чiтко визначену iнформацiйну полiтику, спрямовану на розкриття iнформацiї шляхом її донесення до вiдома всiх заiнтересованих в отриманнi iнформацiї осiб в обсязi, необхiдному для прийняття зважених рiшень, iнформацiйну полiтику товариства доцiльне визначати з врахуванням потреб товариства у захистi конфiденцiйної iнформацiї та комерцiйної таємницi.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Контроль за фiнансово-господарською дiяльнiстю товариства здiйснюється через залучення незалежного зовнiшнього аудитора (аудиторської фiрми).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проводить щорiчну аудиторську перевiрку за участю зовнiшнього аудитора, який призначається наглядовою радою або виконавчим органом товариства, якщо iнше не передбачено статутом. Аудиторська перевiрка проводиться у вiдповiдностi до мiжнародних стандартiв аудиту.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поважає права та враховує законнi iнтереси заiнтересованих осiб (тобто осiб, якi мають легiтимний iнтерес у дiяльностi товариства i до яких передусiм належать працiвники, кредитори, споживачi продукцiї товариства, територiальна громада, на територiї якої розташоване товариство, а також вiдповiднi державнi органи та органи мiсцевого самоврядування) та активно спiвпрацює  з ними для створення добробуту, робочих мiсць та забезпечення фiнансової стабiльностi товариства.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Практики корпоративного управлiння, застосовуваної понад визначенi законодавством вимоги немає.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застосовуваної понад визначенi законодавством вимоги немає.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635101">
        <w:trPr>
          <w:trHeight w:val="253"/>
        </w:trPr>
        <w:tc>
          <w:tcPr>
            <w:tcW w:w="6000" w:type="dxa"/>
            <w:gridSpan w:val="2"/>
            <w:vMerge w:val="restart"/>
            <w:tcBorders>
              <w:top w:val="single" w:sz="6" w:space="0" w:color="auto"/>
              <w:bottom w:val="nil"/>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635101">
        <w:trPr>
          <w:trHeight w:val="200"/>
        </w:trPr>
        <w:tc>
          <w:tcPr>
            <w:tcW w:w="6000" w:type="dxa"/>
            <w:gridSpan w:val="2"/>
            <w:vMerge/>
            <w:tcBorders>
              <w:top w:val="nil"/>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6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r>
      <w:tr w:rsidR="00635101">
        <w:trPr>
          <w:trHeight w:val="200"/>
        </w:trPr>
        <w:tc>
          <w:tcPr>
            <w:tcW w:w="6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75,386</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Обрання лiчильної комiсiї Рiчних загальних зборiв акцiонерiв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Обрання голови та секретаря Рiчних загальних зборiв акцiонерiв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Затвердження регламенту роботи Рiчних загальних зборiв акцiонерiв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атвердження рiчного звiту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Затвердження порядку розподiлу прибутку (покриття збиткiв)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Звiт директора про результати фiнансово-господарської дiяльностi товариства у 2018 роцi. Прийняття рiшення за результатами розгляду звiту директора.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Звiт наглядової ради про пiдсумки роботи за 2018 рiк. Прийняття рiшення за результатами розгляду звiту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3атвердження основних напрямкiв дiяльностi Товариства на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Припинення повноважень членiв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Обрання членiв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Затвердження умов договорiв, що укладаються з членами Наглядової ради товариства та обрання особи, уповноваженої на їх пiдписання. Встановлення розмiру винагороди членам Наглядової ради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"Про внесення змiн до Статуту Товариства шляхом викладення у новiй редакцiї та затвердження нової редакцiї статуту. Про надання повноважень щодо вчинення дiй, пов'язаних з реєстрацiєю внесення змiн до статуту".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w:t>
            </w:r>
            <w:r>
              <w:rPr>
                <w:rFonts w:ascii="Times New Roman CYR" w:hAnsi="Times New Roman CYR" w:cs="Times New Roman CYR"/>
              </w:rPr>
              <w:tab/>
              <w:t>Про внесення змiн та доповнень до Положення про Загальнi збори, Положення про Виконавчий орган, Положення про Наглядову раду шляхом викладення їх у новiй редакцiї та затвердження нових редакцiй Положень.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w:t>
            </w:r>
            <w:r>
              <w:rPr>
                <w:rFonts w:ascii="Times New Roman CYR" w:hAnsi="Times New Roman CYR" w:cs="Times New Roman CYR"/>
              </w:rPr>
              <w:tab/>
              <w:t>Розгляд висновкiв зовнiшнього аудиту та затвердження заходiв за результатами його розгляду. Про затвердження звiту i висновкiв зовнiшнього аудитора про аудит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проводиться з використанням бюлетенiв для простого 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ТА ПРИЙНЯТТЯ РIШЕНЬ З ПИТАНЬ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По першому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Обрання лiчильної комiсiї Рiчних загальних зборiв акцiонерiв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що потрiбно обрати членiв лiчильної комiсiї рiчних загальних зборiв акцiонерiв. Заявлена пропозицiя щодо обрання у складi двох осiб, головою лiчильної комiсiї обрати Кострабу Лесю Василiвну, членом лiчильної комiсiї Вариводу Iвана Семеновича.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лiчильну комiсiю у складi двох осiб, головою лiчильної комiсiї обрати Кострабу Лесю Василiвну, членом лiчильної комiсiї Вариводу Iвана Семеновича.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другому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Обрання голови та секретаря Рiчних загальних зборiв акцiонерiв Товариства.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Заявлена пропозицiя щодо обрання голови зборiв Томашука Володимира Васильовича, секретаря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зборiв Годинчук Христину Петрiвну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_0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голову Рiчних загальних зборiв акцiонерiв Товариства Томашука Володимира Васильовича, секретаря Рiчних загальних зборiв акцiонерiв Товариства Годинчук Христину Петрiвну.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третьому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Затвердження регламенту роботи Рiчних загальних зборiв акцiонерiв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яким запропоновано до затвердження регламент роботи загальних зборiв акцiонерiв,зокрема: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основна доповiдь - до 30 (тридцяти)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спiвдоповiдь - до 20 (двадцяти)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виступи в дебатах - до 5 (п'яти)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вiдповiдi на запитання - до 10 (десяти)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_0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регламент роботи Рiчних загальних зборiв акцiонерiв,зокрема: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основна доповiдь - до ЗО (тридцяти)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спiвдоповiдь - до 20 (двадцяти)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виступи в дебатах - до 5 (п'яти)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вiдповiдi на запитання - до 10 (десяти) хвилин.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четвертому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рiчного звiту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про рiчний звiт товариства за 2018 рiк. Надiйшла пропозицiя затвердити рiчний звiт товариства за 2018 рiк.(Рiчний звiт товариства за 2018 рiк додається до цього Протоколу).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рiчний звiт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пятому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Затвердження порядку розподiлу прибутку (покриття збиткiв)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Члена наглядової ради Цибульних О.А., який доповiв про збиток Товариства, отриманого за результатами роботи у 2018 роцi, в розмiрi 927.0 тисяч гривень та покриття його за рахунок можливих прибуткiв майбутнiх перiодiв.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_0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розмiр збитку Товариства, отриманого за результатами роботи у 2018 роцi, в розмiрi 927 тисяч гривень та покрити за рахунок можливих прибуткiв майбутнiх перiодiв.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шостому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Звiт директора про результати фiнансово-господарської дiяльностi товариства у 2018 роцi."</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про звiт директора про результати фiнансово- господарської дiяльностi товариства за 2018 рiк. Надiйшла пропозицiя прийняти рiшення за результатами розгляду звiту директора, яким затвердити звiт директора про результати фiнансово- господарської дiяльностi товариства за 2018 рiк. (Звiт директора про результати фiнансово- господарської дiяльностi товариства за 2018 рiк додається до цього Протоколу).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директора про результати фiнансово-господарської дiяльностi товариства за 2018 рiк, роботу директора товариства у 2018 роцi визнати задовiльною.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сьомому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наглядової ради про пiдсумки роботи за 2018 рiк. Прийняття рiшення за результатами розгляду звiту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Члена наглядової ради Цибульник О.А.., який доповiв про пiдсумки роботи Наглядової ради за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рiк. Надiйшла пропозицiя прийняти рiшення за результатами розгляду звiту Наглядової ради, яким затвердити звiт наглядової ради про пiдсумки роботи за 2018 рiк. (Звiт наглядової ради про пiдсумки роботи за 2018 рiк додається до цього Протоколу).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_0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наглядової ради про пiдсумки роботи за 2018 рiк, роботу наглядової ради товариства у 2018 роцi визнати задовiльною.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восьмому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основних напрямкiв дiяльностi Товариства на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Томашука В.В., який доповiв про основнi напрямки дiяльностi на 2019 рiк. Надiйшла пропозицiя затвердити основнi напрямки дiяльностi на 2019 рiк. (Основнi напрямки дiяльностi 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рiк додаються до цього Протоколу).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основнi напрямки дiяльностi Товариства на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девятому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"Припинення повноважень членiв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про необхiднiсть припинення повноважень членiв Наглядової ради Синютiної Ольги Дмитрiївни, Цибульник Олени Анатолiївни, Войчишина Iвана Профiрович, у зв'язку з закiнченням строку на який обрано склад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Припинити повноваження членiв Наглядової ради Синютiної Ольги Дмитрiївни, Цибульник Олени Анатолiївни, Войчишина Iвана Профiровича.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десятому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"Обрання членiв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зборам, що вiдповiдно до пропозицiй акцiонерiв вирiшено внести у списки для голосування членiв наглядової ради наступних кандидатiв у кiлькостi 3 (троє) фiзичних осiб, що мають повну цивiльну дiєздатнiсть, зокрема: Цибульник Олену Анатолiївну, Синютiну Ольгу Дмитрiївну, Войчишина Iвана Профiровича.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до складу Наглядової ради зi строком на 3 (три) роки Синютiну Ольгу Дмитрiвну, Цибульник Олену Анатолiївну, Войчишина Iвана Профiровича.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одинадцятому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умов договорiв, що укладаються з членами Наглядової ради товариства та обрання особи, уповноваженої на їх пiдписання. Встановлення розмiру винагороди членам Наглядової ради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Директора Томашука В.В., який доповiв зборам щодо умов договорiв, що укладаються з членами Наглядової ради Товариства та уповноваження директора Товариства на пiдписання вiд iменi Товариства договорiв на виконання обов'язкiв членiв Наглядової ради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умови договорiв, що укладаються з членами Наглядової ради Товариства. Уповноважити директора Товариства на пiдписання вiд iменi Товариства договорiв на виконання обов'язкiв членiв Наглядової ради Товариства та встановити, що члени Наглядової ради виконують свої обов'язки на безоплатнiй основi.</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дванадцятому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внесення змiн до Статуту Товариства шляхом викладення у новiй редакцiї та затвердження нової редакцiї статуту. Про надання повноважень щодо вчинення дiй, пов'язаних з реєстрацiєю внесення змiн до статуту".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Томашука В.В., який доповiв про необхiднiсть внесення змiн до Статуту Товариства шляхом викладення у новiй редакцiї та затвердження нової редакцiї статуту. Про надання повноважень щодо вчинення дiй, пов'язаних з реєстрацiєю внесення змiн до статуту 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Внести змiни до Статуту Товариства шляхом викладення у новiй редакцiї та затвердження нової редакцiї статуту. Надати повноваження щодо вчинення дiй, </w:t>
            </w:r>
            <w:r>
              <w:rPr>
                <w:rFonts w:ascii="Times New Roman CYR" w:hAnsi="Times New Roman CYR" w:cs="Times New Roman CYR"/>
              </w:rPr>
              <w:lastRenderedPageBreak/>
              <w:t>пов'язаних з реєстрацiєю внесення змiн до статуту Томашуку Володимиру Васильовичу (паспорт серiя ВО №642946 виданий Рахiвським РВ УМВС України в Закарпатськiй областi 18.10.1999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тринадцятому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внесення змiн та доповнень до Положення про Загальнi збори. Положення про Виконавчий орган. Положення про Наглядову раду шляхом викладення їх у новiй редакцiї та затвердження нових редакцiй Положень."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Томашука В.В., який доповiв про необхiднiсть внесення змiн та доповнень до Положення про Загальнi збори. Положення про Виконавчий орган, Положення про Наглядову раду шляхом викладення їх у новiй редакцiї та затвердження нових редакцiй Положень.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Внести змiни та доповнення до Положення про Загальнi збори, Положення про Виконавчий орган. Положення про Наглядову раду шляхом викладення їх у новiй редакцiї та затвердження нових редакцiй Положень.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чотирнадцятому питанню порядку денного: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висновкiв зовнiшнього аудиту та затвердження заходiв за результатами його розгляду. Про затвердження звiту i висновкiв зовнiшнього аудитора про аудит Товариства за 2018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Томашука В.В., який доповiв про розгляд висновкiв зовнiшнього аудиту та затвердження заходiв за результатами його розгляду. Про затвердження звiту i висновкiв зовнiшнього аудитора про аудит Товариства за 2018 рiк. (Звiт i висновки зовнiшнього аудитора про аудит Товариства за 2018 рiк додається)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Питань, зауважень та iнших пропозицiй не надходило.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- 556038 голосiв, що становить 75.3860 %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0 голосiв, що становить 0 %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голосiв, що становить 0</w:t>
            </w:r>
            <w:r>
              <w:rPr>
                <w:rFonts w:ascii="Times New Roman CYR" w:hAnsi="Times New Roman CYR" w:cs="Times New Roman CYR"/>
              </w:rPr>
              <w:tab/>
              <w:t>%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"Недiйснi голоси" 0 голосiв, що становить 0% голосiв учасникiв зборiв.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УХВАЛИЛИ: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аудиторський звiт та висновок щодо рiчної фiнансової звiтностi Товариства за 2018 рiк, взяти до вiдома висновки зовнiшнього ( незалежного) аудиту фiнансової звiтностi Товариства за 2018 рiк та доручити виконавчому органу Товариства вжити заходiв щодо виконання рекомендацiй, наданих зовнiшнiм (незалежним) аудитором.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порядку денного Зборiв вичерпанi.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час проведення Зборiв вiд їх учасникiв не надходило скарг та заперечень.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Реєстраційна комісія, призначена особою, що скликала загальні </w:t>
            </w:r>
            <w:r>
              <w:rPr>
                <w:rFonts w:ascii="Times New Roman CYR" w:hAnsi="Times New Roman CYR" w:cs="Times New Roman CYR"/>
                <w:sz w:val="24"/>
                <w:szCs w:val="24"/>
              </w:rPr>
              <w:lastRenderedPageBreak/>
              <w:t>збори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останнiх 3 рокiв позачерговi збори не проводились</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635101">
        <w:trPr>
          <w:trHeight w:val="200"/>
        </w:trPr>
        <w:tc>
          <w:tcPr>
            <w:tcW w:w="5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635101">
        <w:trPr>
          <w:trHeight w:val="200"/>
        </w:trPr>
        <w:tc>
          <w:tcPr>
            <w:tcW w:w="5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635101">
        <w:trPr>
          <w:trHeight w:val="200"/>
        </w:trPr>
        <w:tc>
          <w:tcPr>
            <w:tcW w:w="2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Синютiна Ольга Дмитрiївна</w:t>
            </w:r>
          </w:p>
        </w:tc>
        <w:tc>
          <w:tcPr>
            <w:tcW w:w="16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захист прав акцiонерiв товариства i в межах компетенцiї, визначеної стазу том та Законом, здiйснює управлiння Товариством, а також контролює та регулює дiяльнiсть виконавчого органу. До виключної компетенцiї Наглядової ради належить: 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 приймання рiшення про проведення чергових або позачергових Зборiв вiдповiдно; обрання та припинення повноважень Директора; затвердження умов контракту, який укладається з Директором, встановлення розмiру його винагороди; обрання та припинення повноважень голови i членiв iнших органiв Товариства; обрання аудитора Товариства та визначення умов договору, шо укладатиметься з ним, встановлення розмiру оплати його послуг; визначення дати складення перелiку осiб, якi мають право на отримання дивiдендiв. порядку' та строкiв виплати дивiдендiв; вирiшення питань про участь Товариства у промислово-фiнансових групах та iнших об'єднаннях та iн. Голова Наглядової ради органiзовує її роботу, скликає засiдання Наглядової ради та головує на них, вiдкриває Збори, органiзовує обрання секретаря Загальних зборiв, здiйснює iншi </w:t>
            </w:r>
            <w:r>
              <w:rPr>
                <w:rFonts w:ascii="Times New Roman CYR" w:hAnsi="Times New Roman CYR" w:cs="Times New Roman CYR"/>
                <w:sz w:val="24"/>
                <w:szCs w:val="24"/>
              </w:rPr>
              <w:lastRenderedPageBreak/>
              <w:t>повноваження, передбаченi цим Статутом.</w:t>
            </w:r>
            <w:r>
              <w:rPr>
                <w:rFonts w:ascii="Times New Roman CYR" w:hAnsi="Times New Roman CYR" w:cs="Times New Roman CYR"/>
                <w:sz w:val="24"/>
                <w:szCs w:val="24"/>
              </w:rPr>
              <w:tab/>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Цибульник Олена Анатолiївна</w:t>
            </w:r>
          </w:p>
        </w:tc>
        <w:tc>
          <w:tcPr>
            <w:tcW w:w="16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здiйснює захист прав акцiонерiв товариства i в межах компетенцiї, визначеної стазу том та Законом, здiйснює управлiння Товариством, а також контролює та регулює дiяльнiсть виконавчого органу. До виключної компетенцiї Наглядової ради належить: 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 приймання рiшення про проведення чергових або позачергових Зборiв вiдповiдно; обрання та припинення повноважень Директора; затвердження умов контракту, який укладається з Директором, встановлення розмiру його винагороди; обрання та припинення повноважень голови i членiв iнших органiв Товариства; обрання аудитора Товариства та визначення умов договору, шо укладатиметься з ним, встановлення розмiру оплати його послуг; визначення дати складення перелiку осiб, якi мають право на отримання дивiдендiв. порядку' та строкiв виплати дивiдендiв; вирiшення питань про участь Товариства у промислово-фiнансових групах та iнших об'єднаннях та iн.</w:t>
            </w:r>
          </w:p>
        </w:tc>
      </w:tr>
      <w:tr w:rsidR="00635101">
        <w:trPr>
          <w:trHeight w:val="200"/>
        </w:trPr>
        <w:tc>
          <w:tcPr>
            <w:tcW w:w="2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Войчишин Iван Профiрович</w:t>
            </w:r>
          </w:p>
        </w:tc>
        <w:tc>
          <w:tcPr>
            <w:tcW w:w="16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захист прав акцiонерiв товариства i в межах компетенцiї, визначеної стазу том та Законом, здiйснює управлiння Товариством, а також контролює та регулює дiяльнiсть виконавчого органу. До виключної компетенцiї Наглядової ради належить: 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 приймання рiшення про проведення чергових або позачергових Зборiв вiдповiдно; обрання та припинення повноважень Директора; затвердження умов контракту, який укладається з Директором, встановлення розмiру його винагороди; обрання та припинення повноважень голови i членiв iнших органiв Товариства; обрання аудитора Товариства та визначення умов договору, шо </w:t>
            </w:r>
            <w:r>
              <w:rPr>
                <w:rFonts w:ascii="Times New Roman CYR" w:hAnsi="Times New Roman CYR" w:cs="Times New Roman CYR"/>
                <w:sz w:val="24"/>
                <w:szCs w:val="24"/>
              </w:rPr>
              <w:lastRenderedPageBreak/>
              <w:t>укладатиметься з ним, встановлення розмiру оплати його послуг; визначення дати складення перелiку осiб, якi мають право на отримання дивiдендiв. порядку' та строкiв виплати дивiдендiв; вирiшення питань про участь Товариства у промислово-фiнансових групах та iнших об'єднаннях та iн.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 проводились. Згiдно Протоколу засiдання Наглядової Ради вiд 20.05.2019р. прийнято рiшення: обрати директором Товариства Томашука Володимира Васильовича (паспорт: серiя ВО номер 642946, виданий Рахiвським РВ УМВС України в Закарпатськiй областi 18.10.1999 року) на один рiк; укласти контракт з директором Товариства Томашуком В.В. у редакцiї, що додається. Вiд iменi Товариства контракт пiдписує Голова Наглядової ради.</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створювались</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проводила свою дiяльнiсть в вiдповiдностi до Статуту Товариства. Оцiнка роботи задовiльна.</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Томашук Володимир Васильович</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Директора визначаються законодавством, Статутом Товариства та контрактом, що укладається з ним.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зокрема: розробка проектiв бiзнес-планiв, рiчних i перспективних програм фiнансово-господарської дiяльностi Товариства та бюджету витрат, подання їх на розгляд та затвердження Наглядовiй радi Товариства;</w:t>
            </w:r>
            <w:r>
              <w:rPr>
                <w:rFonts w:ascii="Times New Roman CYR" w:hAnsi="Times New Roman CYR" w:cs="Times New Roman CYR"/>
                <w:sz w:val="24"/>
                <w:szCs w:val="24"/>
              </w:rPr>
              <w:tab/>
              <w:t>затвердження поточних планiв дiяльностi Товариства та  перелiку заходiв, необхiдних для їх виконання; прийняття внутрiшнiх нормативних актiв Товариства з питань його поточної дiяльностi та iн.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w:t>
            </w:r>
            <w:r>
              <w:rPr>
                <w:rFonts w:ascii="Times New Roman CYR" w:hAnsi="Times New Roman CYR" w:cs="Times New Roman CYR"/>
                <w:b/>
                <w:bCs/>
                <w:sz w:val="24"/>
                <w:szCs w:val="24"/>
              </w:rPr>
              <w:lastRenderedPageBreak/>
              <w:t>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 звiтному роцi були проведенi засiдання Правлiння товариства, </w:t>
            </w:r>
            <w:r>
              <w:rPr>
                <w:rFonts w:ascii="Times New Roman CYR" w:hAnsi="Times New Roman CYR" w:cs="Times New Roman CYR"/>
                <w:sz w:val="24"/>
                <w:szCs w:val="24"/>
              </w:rPr>
              <w:lastRenderedPageBreak/>
              <w:t xml:space="preserve">на яких було розглянуто наступнi питання: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планiв дiяльностi Товариства на поточний рiк;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заходи Товариства щодо запобiгання розповсюдженню гострої респiраторної хвороби COVID-19;</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плану дiяльностi Товариства на наступний рiк;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Розглянуто та прийнято рiшення з питань умов оплати працi з урахуванням змiни законодавства, змiни клiматичної ситуацiї;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та iнше.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635101">
        <w:trPr>
          <w:trHeight w:val="200"/>
        </w:trPr>
        <w:tc>
          <w:tcPr>
            <w:tcW w:w="3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фiнансово-господарської дiяльностi товариства за 2019 рiк, дiяльнiсть Правлiння оцiнюється позитивно.</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протоколу вiд 25.02.2019 року проведено засiдання Наглядової ради з порядком денним "Про скликання рiчних загальних зборiв акцiонерiв ПРАТ "МК "ТРИБУШАНИ". Прийнято рiшення скликати рiчнi загальнi збори акцiонерiв з проектом порядку денного зборiв з проектами рiшень,визначено дату, час та мiсце проведення зборiв, затверджено текст повiдомлення акцiонерiв про збори,створено органiзацiйний комiтет для оперативного вирiшення всiх питань, повязаних з пiдготовкою, проведенням, документуванням результатiв зборiв та iншi питання органiзацiйного характеру проведення загальних зборiв. Склад наглядової ради - три члени наглядової ради, кожен член має один голос при голосуваннi, рiшення приймається простою бiльшiстю голосiв. Дiяльнiсть наглядової ради за поточний рiк зумовила позитиву динамiку у фiнансово - господарськiй дiяльностi товариства. Компетентнiсть та ефективнiсть членiв Наглядової ради Товариства на належному рiвнi. Змiни в структурi виконавчого органу не вiдбувалися. Функцiональнi обов'язки директора -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Оцiнка роботи виконавчого органу - директора, його дiяльностi, є позитивною. Директор у своїй роботi є компетентним та ефективним. Будь-яких обмежень прав участi та голосування акцiонерiв (учасникiв) на загальних зборах емiтента не має.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w:t>
            </w:r>
            <w:r>
              <w:rPr>
                <w:rFonts w:ascii="Times New Roman CYR" w:hAnsi="Times New Roman CYR" w:cs="Times New Roman CYR"/>
                <w:sz w:val="24"/>
                <w:szCs w:val="24"/>
              </w:rPr>
              <w:lastRenderedPageBreak/>
              <w:t>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w:t>
            </w:r>
            <w:r>
              <w:rPr>
                <w:rFonts w:ascii="Times New Roman CYR" w:hAnsi="Times New Roman CYR" w:cs="Times New Roman CYR"/>
                <w:sz w:val="24"/>
                <w:szCs w:val="24"/>
              </w:rPr>
              <w:lastRenderedPageBreak/>
              <w:t>а рада</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w:t>
            </w:r>
            <w:r>
              <w:rPr>
                <w:rFonts w:ascii="Times New Roman CYR" w:hAnsi="Times New Roman CYR" w:cs="Times New Roman CYR"/>
                <w:sz w:val="24"/>
                <w:szCs w:val="24"/>
              </w:rPr>
              <w:lastRenderedPageBreak/>
              <w:t>чий орган</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 належить </w:t>
            </w:r>
            <w:r>
              <w:rPr>
                <w:rFonts w:ascii="Times New Roman CYR" w:hAnsi="Times New Roman CYR" w:cs="Times New Roman CYR"/>
                <w:sz w:val="24"/>
                <w:szCs w:val="24"/>
              </w:rPr>
              <w:lastRenderedPageBreak/>
              <w:t>до компетенції жодного органу</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488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3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635101">
        <w:trPr>
          <w:trHeight w:val="182"/>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70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7000" w:type="dxa"/>
            <w:gridSpan w:val="2"/>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35101">
        <w:trPr>
          <w:trHeight w:val="200"/>
        </w:trPr>
        <w:tc>
          <w:tcPr>
            <w:tcW w:w="25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635101">
        <w:trPr>
          <w:trHeight w:val="200"/>
        </w:trPr>
        <w:tc>
          <w:tcPr>
            <w:tcW w:w="89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635101">
        <w:trPr>
          <w:trHeight w:val="200"/>
        </w:trPr>
        <w:tc>
          <w:tcPr>
            <w:tcW w:w="89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ПРАТ "Гiрничо-руднi технологiї"</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32688836</w:t>
            </w:r>
          </w:p>
        </w:tc>
        <w:tc>
          <w:tcPr>
            <w:tcW w:w="2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75,3859878</w:t>
            </w:r>
          </w:p>
        </w:tc>
      </w:tr>
      <w:tr w:rsidR="00635101">
        <w:trPr>
          <w:trHeight w:val="200"/>
        </w:trPr>
        <w:tc>
          <w:tcPr>
            <w:tcW w:w="89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Ковтун Микола Дмитрович</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11,9986</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635101">
        <w:trPr>
          <w:trHeight w:val="200"/>
        </w:trPr>
        <w:tc>
          <w:tcPr>
            <w:tcW w:w="189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635101">
        <w:trPr>
          <w:trHeight w:val="200"/>
        </w:trPr>
        <w:tc>
          <w:tcPr>
            <w:tcW w:w="189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737 588</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емiтента </w:t>
            </w:r>
            <w:r>
              <w:rPr>
                <w:rFonts w:ascii="Times New Roman CYR" w:hAnsi="Times New Roman CYR" w:cs="Times New Roman CYR"/>
                <w:sz w:val="24"/>
                <w:szCs w:val="24"/>
              </w:rPr>
              <w:lastRenderedPageBreak/>
              <w:t>вiдсутнi.</w:t>
            </w:r>
          </w:p>
        </w:tc>
        <w:tc>
          <w:tcPr>
            <w:tcW w:w="2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189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посадових осiб емiтента визначається статутними документами Товариста згiдно вимог дiючого законодавства України.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є органом Товариства, який здiйснює захист прав акцiонерiв i в межах компетенцiї, визначеної Статутом Товариства, контролює та регулює дiяльнiсть Виконавчого органу Товариства.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обираються акцiонери або особи, якi представляють їхнi iнтереси (представники акцiонерiв), та/або незалежнi директори, якi вiдповiдають вимогам установлених законом. Обрання членiв Наглядової ради Товариства здiйснюється шляхом простого голосування. Кiлькiсний склад Наглядової ради Товариства становить 3 (три) особи. Особи, обранi членами Наглядової ради, можуть переобиратися необмежену кiлькiсть разiв.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на термiн, що не може превищувати 3 (трьох) рокiв. Член наглядової ради, обраний як представник акцiонера або групи акцiонерiв, може бути замiнений таким акцiонером або групою акцiонерiв у будь-який час. Член Наглядової ради не може бути одночасно членом виконавчого органу цього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Наглядова рада має право в будь-який час переобрати Голову Наглядової ради. Рiшення про обрання або переобрання Голови Наглядової ради приймається простою бiльшiстю голосiв членiв Наглядової ради, якi беруть участь у засiданнi та мають право голосу.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члена Наглядової ради дiйснi з моменту його обрання Зборами.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припиняються по закiнченнi строку, на який обрано склад Наглядової ради, до якого вiн входить. У разi, якщо пiсля закiнчення строку, на який обрана Наглядова рада, зборами з будь-яких причин не прийнято рiшення про обрання або преобрання Наглядової ради, повноваження членiв Наглядової ради продовжуються до дати прийняття Зборами рiшення про обрання або переобрання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Збори можуть прийнтяи рiшення про дострокове припинення повноважень всiх членiв Наглядової ради та одночасне обрання нового складу Наглядової ради у разi: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систематичного порушення Наглядовою радою або окремими членами Наглядової ради положень цього Статуту;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вчинення Наглядовою радою або окремими членми Наглядової ради дiй, що суперечать iнтересам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Зборiв повноваження члена Наглядової ради припиняються: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 його бажанням за умови письмового повiдомленя про це Товариства за два тижнi;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в разi смертi, визнання його недiєздатним, обмежено дiєздатним, безвiсно вiдсутнiм, померлим;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у разi отримання Товариством письмового повiдомленя про замiну члена Нагляодової ради, який є представником акцiонера.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здiйснює свої повноваження на пiдставi трудового або цивiльно-правового (оплатного чи безоплатного) договору з Товариством. Умови такого договору (в тому числi розиiр винагороди) затверджується Зборами.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Виконавчим органом Товариства, який здiйснює управлiння його поточною дiяльнiстю, є одноособовий орган - Директор.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обирається за рiшенням Наглядової ради строком на 1 (один) рiк вiд дати його обрання. У випадку, якщо по закiнченню строку, на який було обрано директора Товарситва, Наглядовою радою з будь-яких причин не прийнято рiшення про обрання або переобрання </w:t>
      </w:r>
      <w:r>
        <w:rPr>
          <w:rFonts w:ascii="Times New Roman CYR" w:hAnsi="Times New Roman CYR" w:cs="Times New Roman CYR"/>
          <w:sz w:val="24"/>
          <w:szCs w:val="24"/>
        </w:rPr>
        <w:lastRenderedPageBreak/>
        <w:t>Директора, повноваження обраного вiдповiдно до цього Статуту Директора продовжуютьсядо дати прийняття Наглядовою радою рiшення про обрання або переобрання Директора.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Директором Товариства може бути будь-яка фiзична особа, яка має повну дiєздатнiсть i не є членом Наглядової ради чи iнших органiв Товариства (крiвм Загальних зборiв). Директором Товариства може бути акцiонер Товариства. Права та обов'язки Директора визначаються законодавством, цим Статутом та контрактом, що укладається з ним. Вiд iменi Товариства контракт з Директором пiдписує Голова Наглядової ради чи iнша особа, уповноважена на те Наглядовою радою.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може достроково вiдкликати повноваження Директора Товариства у випадку систематичного невиконання ни обов'язкiв, передбачених цим Статутом, або здiйснення iнших дiй, що суперечать iнтересам Товариства в цiлому, з одночасним прийняттям рiшення про призначення Директора або особи, яка тимчасово здiйснюватиме його повноваження.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належить вирiшення питань, передбачених Законом України "Про акцiонернi товариства", Статутом Товариства, а також переданих для вирiшення Наглядовою радою Зборами, а саме: затвердження внутрiшнiх положень, якими регулюється дiяльнiсть Товариства, крiм тих. що вiднесенi до виключної компетенцiї Зборiв. Законом, та тих. що рiшенням наглядової ради переданi для затвердження виконавчому органу; 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 прийняття рiшення про проведення чергових або позачергових Зборiв вiдповiдно; прийняття рiшення про продаж ранiше викуплених Товариством акцiй; прийняття рiшення про розмiщення Товариством iнших цiнних паперiв, крiм акцiй; прийняття рiшення про викуп розмiщених Товариством iнших, крiм акцiй, цiнних паперiв; розгляд звiту виконавчого органу та затвердження заходiв за результатами йот розгляду у разi вiднесення статутом товариства питання про призначення та звiльнення голови та членiв виконавчого органу до виключної компетенцiї наглядової ради; обрання аудитора (аудиторської фiрми) товариства для проведення аудиторської перевiрки за результатами поточного та/або минулого (минулих) року (рокiв) га визначення умов договору, що укладатиметься з таким аудитором (аудиторською фiрмою), встановлення розмiру оплати його (її) послуг; затвердження рекомендацiй Зборам за результатами розгляду висновку зовнiшньою незалежного аудитора (аудиторської фiрми) товариства для прийняття рiшення щодо нього; затвердження ринкової вартостi майна у випадках, передбачених Законом; обрання та припинення повноважень Директора; затвердження умов кон тракту, якi укладається з Директором, встановлення розмiру його винагороди; прийняття рiшення про вiдсторонення Директора вiд здiйснення повноважень та обрання особи, яка тимчасово здiйснюватиме його повноваження; обрання та припинення повноважень голови i членiв iнших органiв Товариства; обрання та припинення повноважень корпоративного секретаря Товариства; обрання реєстрацiйної комiсiї, за винятком випадкiв, встановлених Законом; обрання аудитора Товариства та визначення умов договору, шо укладатиметься з ним, встановлення розмiру оплати його послуг; визначення дати складення перелiку осiб, якi мають право на отримання дивiдендiв. Порядку та строкiв виплати дивiдендiв; визначення дати складенiй перелiку акцiонерiв, якi мають бути повiдомленi про проведення Зборiв вiдповiдно до Закону та мають право на участь у Зборах вiдповiдно до Закону; вирiшення питань про участь Товариства у промислово-фiнансових iрупах та iнших об'єднаннях; вирiшення питань про створення та'або участь н будь-яких юридичних особах. їх реорганiзацiю та лiквiдацiю; визначення перелiку правовикiв, наслiдком яких може бути обмеження майнових прав чи вiдчуження майна Товариства та надання Директору попередньої згоди на здiйснення таких правочинiв, незалежно вiд їх вартостi; встановлення граничного рiвня вартостi правочинiн, якi потребують отримання попередньої згоди Наглядової </w:t>
      </w:r>
      <w:r>
        <w:rPr>
          <w:rFonts w:ascii="Times New Roman CYR" w:hAnsi="Times New Roman CYR" w:cs="Times New Roman CYR"/>
          <w:sz w:val="24"/>
          <w:szCs w:val="24"/>
        </w:rPr>
        <w:lastRenderedPageBreak/>
        <w:t>ради та надання згоди на здiйснення правочинiв. що перевищують цей рiвень; надання Директору попередньої згоди на списання з балансу Товариства безнадiйної шодо стягнення заборгованостi, нестачi, морально застарiлого, зношеною та непридатного для подальшого використання обладнання, а також витрат на капiтальнi вкладення та робот;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прийняття рiшення про обрання оцiнювача майна Товариства та затвердження умов договору, шо укладатиметься з ним, встановлення розмiру оплати його послуг; надсилати пропозицiї та розпорядження Директору Товариства, якi потребують безумовного розгляду та виконання останнiм та iншими працiвниками Товариства; надання згоди на вчинення правочину i" заiнтересованiстю у порядку та у випадках встановлених Законом.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органiзовує її роботу, скликає засiдання Наглядової ради та головує на них, вiдкриває Збори, органiзовує обрання секретаря Загальних зборiв, здiйснює iншi повноваження, передбаченi цим Статутом.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разi неможливостi виконання Головою Наглядової ради своїх повноважень його повноваження здiйснює один iз членiв Наглядової ради за її рiшенням, прийнятим простою бiльшiстю голосiв членiв Наглядової ради, якi беруть участь у засiданнi та мають право голосу.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Згiдно установчим документам Товариства виконавчим органом Товариства, який здiйснює управлiння його поточною дiяльнiстю, є одноособовий орган - Директор.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зокрема: розробка проектiв бiзнес-планiв, рiчних i перспективних програм фiнансово-господарської дiяльностi Товариства та бюджету витрат, подання їх на розгляд та затвердження Наглядовiй радi Товариства;</w:t>
      </w:r>
      <w:r>
        <w:rPr>
          <w:rFonts w:ascii="Times New Roman CYR" w:hAnsi="Times New Roman CYR" w:cs="Times New Roman CYR"/>
          <w:sz w:val="24"/>
          <w:szCs w:val="24"/>
        </w:rPr>
        <w:tab/>
        <w:t>затвердження поточних планiв дiяльностi Товариства та  перелiку заходiв, необхiдних для їх виконання; прийняття внутрiшнiх нормативних актiв Товариства з питань його поточної дiяльностi; визначення внутрiшньої структури Товариства, прийняття рiшення про створення структурних пiдроздiлiв Товариства та затвердження положень про них (крiм фiлiй, представництв та iнших вiдокремлених структурних пiдроздiлiв);</w:t>
      </w:r>
      <w:r>
        <w:rPr>
          <w:rFonts w:ascii="Times New Roman CYR" w:hAnsi="Times New Roman CYR" w:cs="Times New Roman CYR"/>
          <w:sz w:val="24"/>
          <w:szCs w:val="24"/>
        </w:rPr>
        <w:tab/>
        <w:t xml:space="preserve">затвердження штатного розкладу Товариства на пiдставi визначеного Наглядовою радою максимального розмiру витрат на оплату працi працiвникiв Товариства та встановлених вiдповiдними рiшеннями Загальних зборiв та Наглядової ради умов оплати працi посадових осiб Товариства, його фiлiй та представництв; здiйснення найму та звiльнення працiвникiв Товариства з урахуванням обмежень, встановлених цим Статутом, визначення умов оплати працi працiвникiв Товариства, за виключенням тих працiвникiв, визначення умов оплати працi яких вiдповiдно до цього Статуту вiдноситься до компетенцiї iнших органiв Товариства; затвердження правил внутрiшнього трудового розпорядку Товариства та посадових iнструкцiй працiвникiв Товариства, застосування до працiвникiв Товариства засобiв заохочення та накладення стягнень вiдповiдно до чинного законодавства України, цього Статуту та iнших  внутрiшнiх документiв Товариства; прийняття рiшень про вiдрядження (в тому числi закордоннi) працiвникiв Товариства; укладення вiд iменi Товариства колективного договору з органом, що уповноважений представляти iнтереси трудового колективу Товариства; органiзацiя збереження майна, що належить Товариству, та майна, переданого Товариству у користування третiми особами; розпорядження коштами та майном Товариства в межах, визначених цим Статутом, рiшеннями Загальних зборiв та Наглядової ради; здiйснення пошуку контрагентiв та клiєнтури Товариства, ведення вiд iменi Товариства вiдповiдних комерцiйних переговорiв, укладення вiд iменi Товариства договорiв, контрактiв, угод та iнших правочинiв з урахуванням обмежень щодо укладення значних правочинiв, встановлених цим Статутом, здiйснення поточного контролю за станом договiрної дисциплiни у Товариствi, його фiлiях, представництвах та iнших структурних пiдроздiлах, прийняття рiшень про пред'явлення вiд iменi Товариства претензiй до контрагентiв Товариства; забезпечення органiзацiї дiловодства, облiку та звiтностi Товариства; органiзацiя ведення бухгалтерського облiку та звiтностi Товариства, надання рiчного звiту Товариства на попереднiй </w:t>
      </w:r>
      <w:r>
        <w:rPr>
          <w:rFonts w:ascii="Times New Roman CYR" w:hAnsi="Times New Roman CYR" w:cs="Times New Roman CYR"/>
          <w:sz w:val="24"/>
          <w:szCs w:val="24"/>
        </w:rPr>
        <w:lastRenderedPageBreak/>
        <w:t>розгляд Наглядовiй радi для подальшого затвердження Загальними зборами.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складається з Звiту керiвництва (звiту про управлiння) за перiод дiяльностi 01.01.2019-31.12.2019, але не мiстить фiнансової звiтностi та нашого звiту аудитора щодо неї.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рiчний звiт керiвництва (звiт про управлiння) за 2019 рiк, що мiстить: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вiрогiднi перспективи подальшого розвитку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iнформацiю про розвиток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iнформацiю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iнформацiю про: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схильнiсть емiтента до цiнових ризикiв, кредитного ризику, ризику лiквiдностi та/або ризику грошових потокiв;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звiт про корпоративне управлiння, зокрема iнформацiю про: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власний кодекс корпоративного управлiння, яким керується емiтент;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практику корпоративного управлiння, застосовувану понад визначенi законодавством вимоги;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iнформацiю  про проведенi загальнi збори акцiонерiв (учасникiв);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наглядову раду;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iнформацiю про виконавчий орган;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основних характеристик систем внутрiшнього контролю i управлiння ризиками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перелiк осiб, якi прямо або опосередковано є власниками значного пакета акцiй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будь-якi обмеження прав участi та голосування акцiонерiв (учасникiв) на загальних зборах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порядок призначення та звiльнення посадових осiб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повноваження посадових осiб емiтента.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Наша думка щодо фiнансової звiтностi не поширюється на iншу iнформацiю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управлiння за 2019р., який складається вiдповiдно до законодавства, узгоджується з фiнансовою звiтностю за 2019р., суттєвi викривлення в звiтi про управлiння вiдсутнi.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пiдставi виконаних процедур нiщо, окрiм описаного нижче, не привернуло нашої уваги, щоб змусило нас вважати, що компанiя не дотримується вимог застосованих критерiїв перевiрки звiту управлiння. Системи внутрiшнього контролю та управлiння ризиками компанiї, що являє собою процес, органiзований i здiйснюваний представниками власника, керiвництвом, а також iншими її спiвробiтниками, потребує налагодження з метою того, щоб у забезпечувати достатню </w:t>
      </w:r>
      <w:r>
        <w:rPr>
          <w:rFonts w:ascii="Times New Roman CYR" w:hAnsi="Times New Roman CYR" w:cs="Times New Roman CYR"/>
          <w:sz w:val="24"/>
          <w:szCs w:val="24"/>
        </w:rPr>
        <w:lastRenderedPageBreak/>
        <w:t xml:space="preserve">впевненiсть у досягненнi цiлей з точки зору ефективностi та результативностi господарських операцiй та вiдповiдностi дiяльностi нормативним правовим актам. Розкриття iнформацiї стосовно системи внутрiшнього контролю та управлiння ризиками компанiї, розкриття на рiвнi рiчного звiту iнформацiї щодо дотримання положень Принципiв корпоративного управлiння або аргументування причин вiдхилення вiд викладених у них рекомендацiй бажано розширити.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 до ЗУ "Про акцiонернi товариства" акцiонерне товариство зобов'язане щороку скликати загальнi збори (рiчнi загальнi збори). Рiчнi загальнi збори товариства проводяться не пiзнiше 30 квiтня наступного за звiтним року. У 2020 роцi Товариством порушено принципи корпоративного управлiння, а саме:  рiчнi загальнi збори за пiдсумками дiяльностi акцiонерного товариства за 2019 рiк не проводились.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635101">
        <w:trPr>
          <w:trHeight w:val="200"/>
        </w:trPr>
        <w:tc>
          <w:tcPr>
            <w:tcW w:w="3300"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635101">
        <w:trPr>
          <w:trHeight w:val="200"/>
        </w:trPr>
        <w:tc>
          <w:tcPr>
            <w:tcW w:w="3300"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635101">
        <w:trPr>
          <w:trHeight w:val="200"/>
        </w:trPr>
        <w:tc>
          <w:tcPr>
            <w:tcW w:w="33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ПРАТ "Гiрничо-руднi технологiї"</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32688836</w:t>
            </w:r>
          </w:p>
        </w:tc>
        <w:tc>
          <w:tcPr>
            <w:tcW w:w="2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83048, УКРАЇНА, Донецька обл., Київський р-н, м.Донецьк, пр.Титова, буд.8 "Б"</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556 038</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75,385987841451</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556 038</w:t>
            </w:r>
          </w:p>
        </w:tc>
        <w:tc>
          <w:tcPr>
            <w:tcW w:w="21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635101">
        <w:trPr>
          <w:trHeight w:val="200"/>
        </w:trPr>
        <w:tc>
          <w:tcPr>
            <w:tcW w:w="7000" w:type="dxa"/>
            <w:gridSpan w:val="3"/>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635101">
        <w:trPr>
          <w:trHeight w:val="200"/>
        </w:trPr>
        <w:tc>
          <w:tcPr>
            <w:tcW w:w="7000" w:type="dxa"/>
            <w:gridSpan w:val="3"/>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Ковтун Микола Дмитрович</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88 500</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11,99856830643</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88 500</w:t>
            </w:r>
          </w:p>
        </w:tc>
        <w:tc>
          <w:tcPr>
            <w:tcW w:w="21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7000" w:type="dxa"/>
            <w:gridSpan w:val="3"/>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644 538</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87,384556147877</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644 538</w:t>
            </w:r>
          </w:p>
        </w:tc>
        <w:tc>
          <w:tcPr>
            <w:tcW w:w="21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635101">
        <w:trPr>
          <w:trHeight w:val="300"/>
        </w:trPr>
        <w:tc>
          <w:tcPr>
            <w:tcW w:w="246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635101">
        <w:trPr>
          <w:trHeight w:val="300"/>
        </w:trPr>
        <w:tc>
          <w:tcPr>
            <w:tcW w:w="24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737 588</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Товариства та дiючого законодавства України кожна проста акцiя Товариства надає акцiонеру - її власнику однакову сукупнiсть прав, включаючи право:</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участь в управлiннi Товариством;</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отримання дивiдендiв;</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отримання у разi лiквiдацiї Товариства частини його майна або вартостi;</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отримання iнформацiї про господарську дiяльнiсть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iншi права, передбаченi законодавством та цим Статутом.</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зобов'язанi:</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додержуватися вимог цього Статуту i внутрiшнiх Положень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виконувати рiшення Загальних зборiв, органiв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оплачувати акцiї вiдповiдно до законодавства України, цього Статуту, рiшень органiв Товариства; </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не розголошувати комерцiйну таємницю i  конфiденцiйну  iнформацiю про дiяльнiсть Товариства i нести матерiальну (у сумi  нанесеного збитку) вiдповiдальнiсть за її розголошення; </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нести iншi обов'язки, встановленi законодавством.</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Товариство не має права встановлювати додатковi обов'язки акцiонерiв, крiм тих, що преблаченi законодавством та цим Статутом.</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Товариство не передбачає права акцiонерiв Товариства на укладання мiж ними договiр, за яким на акцiонерiв покладаються додатковi обов'язки, у тому числi обов'язок участi у Загальних зборах.</w:t>
            </w: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635101">
        <w:trPr>
          <w:trHeight w:val="300"/>
        </w:trPr>
        <w:tc>
          <w:tcPr>
            <w:tcW w:w="15083"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635101">
        <w:trPr>
          <w:trHeight w:val="300"/>
        </w:trPr>
        <w:tc>
          <w:tcPr>
            <w:tcW w:w="15083" w:type="dxa"/>
            <w:gridSpan w:val="5"/>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Номiнальна вартiсть акцiй (грн.) - 0,25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Загальна номiнальна вартiсть (грн.) - 184397,00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635101">
        <w:trPr>
          <w:trHeight w:val="200"/>
        </w:trPr>
        <w:tc>
          <w:tcPr>
            <w:tcW w:w="12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635101">
        <w:trPr>
          <w:trHeight w:val="200"/>
        </w:trPr>
        <w:tc>
          <w:tcPr>
            <w:tcW w:w="12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35101">
        <w:trPr>
          <w:trHeight w:val="200"/>
        </w:trPr>
        <w:tc>
          <w:tcPr>
            <w:tcW w:w="12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02.03.2011</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10/07/1/11</w:t>
            </w:r>
          </w:p>
        </w:tc>
        <w:tc>
          <w:tcPr>
            <w:tcW w:w="2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Закарпатське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UA4000142228</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737 588</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184 397</w:t>
            </w:r>
          </w:p>
        </w:tc>
        <w:tc>
          <w:tcPr>
            <w:tcW w:w="14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635101">
        <w:trPr>
          <w:trHeight w:val="200"/>
        </w:trPr>
        <w:tc>
          <w:tcPr>
            <w:tcW w:w="12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не здiйснювалась; лiстинг/делiстинг акцiй на фондових бiржах не проводився; додаткова емiсiя та викуп цiнних паперiв протягом звiтного року не вiдбувались. Всi акцiї розповсюдженi та оплаченi. Акцiї власної емiсiї протягом звiтного року не викупались. Спосiб розмiщення - вiдкрита пiдписка в процесi приватизацiї. Мета розмiщення цiнних паперiв - поповнення обiгових коштiв Товариства.</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635101">
        <w:trPr>
          <w:trHeight w:val="300"/>
        </w:trPr>
        <w:tc>
          <w:tcPr>
            <w:tcW w:w="5962"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635101">
        <w:trPr>
          <w:trHeight w:val="300"/>
        </w:trPr>
        <w:tc>
          <w:tcPr>
            <w:tcW w:w="5962"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635101">
        <w:trPr>
          <w:trHeight w:val="300"/>
        </w:trPr>
        <w:tc>
          <w:tcPr>
            <w:tcW w:w="596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635101">
        <w:trPr>
          <w:trHeight w:val="300"/>
        </w:trPr>
        <w:tc>
          <w:tcPr>
            <w:tcW w:w="59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Iгнатєв Вiталiй Петрович</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0,20336556452</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2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35101">
        <w:trPr>
          <w:trHeight w:val="300"/>
        </w:trPr>
        <w:tc>
          <w:tcPr>
            <w:tcW w:w="59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Немец Володимир Михайлович</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0,20336556452</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2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35101">
        <w:trPr>
          <w:trHeight w:val="300"/>
        </w:trPr>
        <w:tc>
          <w:tcPr>
            <w:tcW w:w="59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Фiрiщак Iван Петрович</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0,20336556452</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1 500</w:t>
            </w:r>
          </w:p>
        </w:tc>
        <w:tc>
          <w:tcPr>
            <w:tcW w:w="2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35101">
        <w:trPr>
          <w:trHeight w:val="300"/>
        </w:trPr>
        <w:tc>
          <w:tcPr>
            <w:tcW w:w="59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4 500</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0,61009669356</w:t>
            </w:r>
          </w:p>
        </w:tc>
        <w:tc>
          <w:tcPr>
            <w:tcW w:w="2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4 500</w:t>
            </w:r>
          </w:p>
        </w:tc>
        <w:tc>
          <w:tcPr>
            <w:tcW w:w="26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635101" w:rsidRDefault="0063510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635101">
        <w:trPr>
          <w:trHeight w:val="300"/>
        </w:trPr>
        <w:tc>
          <w:tcPr>
            <w:tcW w:w="146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635101">
        <w:trPr>
          <w:trHeight w:val="300"/>
        </w:trPr>
        <w:tc>
          <w:tcPr>
            <w:tcW w:w="1462"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635101">
        <w:trPr>
          <w:trHeight w:val="300"/>
        </w:trPr>
        <w:tc>
          <w:tcPr>
            <w:tcW w:w="1462"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02.03.2011</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10/07/1/11</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UA4000142228</w:t>
            </w:r>
          </w:p>
        </w:tc>
        <w:tc>
          <w:tcPr>
            <w:tcW w:w="2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737 588</w:t>
            </w:r>
          </w:p>
        </w:tc>
        <w:tc>
          <w:tcPr>
            <w:tcW w:w="2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707 988</w:t>
            </w:r>
          </w:p>
        </w:tc>
        <w:tc>
          <w:tcPr>
            <w:tcW w:w="15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35101">
        <w:trPr>
          <w:trHeight w:val="300"/>
        </w:trPr>
        <w:tc>
          <w:tcPr>
            <w:tcW w:w="15083"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635101">
        <w:trPr>
          <w:trHeight w:val="300"/>
        </w:trPr>
        <w:tc>
          <w:tcPr>
            <w:tcW w:w="15083" w:type="dxa"/>
            <w:gridSpan w:val="8"/>
            <w:tcBorders>
              <w:top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внутрiшнiх та зовнiшнiх ринках торгiвля цiнними паперами емiтента не здiйснюється. Заяви на лiстинг цiнних паперiв на органiзованих ринках (бiржах) не проводились, намiрiв щодо реєстрацiї будь-яких цiнних паперiв не прийнято. Додаткової емiсiї акцiй протягом звiтного року не було. На дату проведення рiчних загальних зборiв акцiонерiв 30.04.2019р. загальна кiлькiсть голосуючих акцiй складає 707988 шт.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Голосуючих акцiй, права голосу за якими обмежено, а також голосуючих акцiй, права голосу за якими за результатами обмеження таких прав передано iншiй особi немає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sz w:val="20"/>
          <w:szCs w:val="20"/>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635101">
        <w:trPr>
          <w:trHeight w:val="200"/>
        </w:trPr>
        <w:tc>
          <w:tcPr>
            <w:tcW w:w="3058" w:type="dxa"/>
            <w:vMerge w:val="restart"/>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635101">
        <w:trPr>
          <w:trHeight w:val="200"/>
        </w:trPr>
        <w:tc>
          <w:tcPr>
            <w:tcW w:w="3058" w:type="dxa"/>
            <w:vMerge/>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38 158</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38 158</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16 453</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15 923</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16 453</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15 923</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15 683</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14 993</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15 683</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14 993</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1 963</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1 963</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38 158</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c>
          <w:tcPr>
            <w:tcW w:w="1082"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38 158</w:t>
            </w:r>
          </w:p>
        </w:tc>
      </w:tr>
      <w:tr w:rsidR="00635101">
        <w:trPr>
          <w:trHeight w:val="200"/>
        </w:trPr>
        <w:tc>
          <w:tcPr>
            <w:tcW w:w="3058"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розташованi за мiсцезнаходженням Товариства: 90625, Закарпатська обл., Рахiвський район, с.Дiлове, вул.Довбуша, 34.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збiльшується на суму витрат, пов'язаних iз полiпшенням об'єкта (модернiзацiя, модифiкацiя, добудова, дообладнання, реконструкцiя тощо), що веде до збiльшення майбутнiх економiчних вигод, первiсно очiкуваних вiд використання об'єкта, яка не може бути меншою 3 тис. грн., iнакше цi витрати є витратами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нарахуваннi амортизацiї основних засобiв застосовується прямолiнiйний метод.Нарахування амортизацiї починаєтьсяз наступного мiсяця пiсля готовностi об'єкта. Перiод нарахування - щомiсячно.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Очiкуванi термiни корисного використання для основних засобiв є такими: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"Земельнi дiлянки" : земля з права постiйного користування - безстроково;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"Будiвлi,   споруди,   передавальнi   пристрої":   виробничi   будiвлi,   адмiнiстративна будiвля,   складськi   примiщення;     лiнiї   електропередач,   резервуар   для    газу, iншi передавальнi пристрої,  пiд'їзна автодорога, бункери, iншi споруди - вiд 15 до 50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"Машини й обладнання": виробничi машини, верстати, технологiчнi лiнiї ; офiсне обладнання, комп'ютерна технiка, тощо - до 25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"Транспортнi засоби": легковий, вантажний, спецiалiзований автотранспорт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"Iнструменти, вироби, iнвентар": офiснi меблi, iнвентар цехiв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група "Iншi основнi засоби":, iншi об'єкти, не  вiднесенi до iнших груп основних засобiв - до 15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об'єкта припиняється у мiсяцi, який настає за мiсяцем вибуття об'єкта або перемiщення на рахунок 286 " Необоротнi активи та групи вибуття, утриманi для продажу".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Протягом 2019 року нараховано амортизацiї основних засобiв у сумi 1761 тис.грн. Загальна сума накопиченої амортизацiї на кiнець року становить 85713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Ступiнь зносу основних засобiв на 31 грудня 2019 року становить: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будiвлi - 53,8%;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та обладнання - 71,8%;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транспортнi засоби - 92,7%;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- 66,5%.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Загальний ступiнь використання основних засобiв на 31 грудня 2019 року становить: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будiвлi - 46%;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та обладнання - 28%;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транспортнi засоби - 7%;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- 33%.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Протягом року надiйшло основних засобiв загальною вартiстю 267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Станом на 31 грудня 2019 року повнiстю амортизованi основнi засоби вiдсутнi. Первiсна (переоцiнена) вартiсть основних засобiв, якi перебувають в заставi як забезпечення виконання зобов'язань за кредитним договором  на 31 грудня 2019 року становить 115 млн грн.(знос 93 млн.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Вибуття основних засобiв не вiдбувалося. Знецiнення не було.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635101">
        <w:trPr>
          <w:trHeight w:val="200"/>
        </w:trPr>
        <w:tc>
          <w:tcPr>
            <w:tcW w:w="4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635101">
        <w:trPr>
          <w:trHeight w:val="200"/>
        </w:trPr>
        <w:tc>
          <w:tcPr>
            <w:tcW w:w="4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28 463</w:t>
            </w:r>
          </w:p>
        </w:tc>
        <w:tc>
          <w:tcPr>
            <w:tcW w:w="3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30 370</w:t>
            </w:r>
          </w:p>
        </w:tc>
      </w:tr>
      <w:tr w:rsidR="00635101">
        <w:trPr>
          <w:trHeight w:val="200"/>
        </w:trPr>
        <w:tc>
          <w:tcPr>
            <w:tcW w:w="4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3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r>
      <w:tr w:rsidR="00635101">
        <w:trPr>
          <w:trHeight w:val="200"/>
        </w:trPr>
        <w:tc>
          <w:tcPr>
            <w:tcW w:w="4000" w:type="dxa"/>
            <w:gridSpan w:val="2"/>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3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r>
      <w:tr w:rsidR="00635101">
        <w:trPr>
          <w:trHeight w:val="200"/>
        </w:trPr>
        <w:tc>
          <w:tcPr>
            <w:tcW w:w="126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 73 вiд 07.02.2013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tc>
      </w:tr>
      <w:tr w:rsidR="00635101">
        <w:trPr>
          <w:trHeight w:val="200"/>
        </w:trPr>
        <w:tc>
          <w:tcPr>
            <w:tcW w:w="126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активiв(28463.000 тис.грн. ) бiльше скоригованого статутного капiталу(184.000 тис.грн. ).Це вiдповiдає вимогам статтi 155 п.3 Цивiльного кодексу України. Величина статутного капiталу вiдповiдає величинi статутного капiталу, розрахованому на кiнець року.</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635101">
        <w:trPr>
          <w:trHeight w:val="2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635101">
        <w:trPr>
          <w:trHeight w:val="2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5 227</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2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378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 "ФК "Фiнпром"</w:t>
            </w:r>
          </w:p>
        </w:tc>
        <w:tc>
          <w:tcPr>
            <w:tcW w:w="144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18.04.2014</w:t>
            </w:r>
          </w:p>
        </w:tc>
        <w:tc>
          <w:tcPr>
            <w:tcW w:w="14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5 227</w:t>
            </w:r>
          </w:p>
        </w:tc>
        <w:tc>
          <w:tcPr>
            <w:tcW w:w="194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28"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31.12.2020</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3 530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7 152</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16 050</w:t>
            </w:r>
          </w:p>
        </w:tc>
        <w:tc>
          <w:tcPr>
            <w:tcW w:w="194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35101">
        <w:trPr>
          <w:trHeight w:val="300"/>
        </w:trPr>
        <w:tc>
          <w:tcPr>
            <w:tcW w:w="378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кiнець звiтного року Товариство має зобов'язань на суму - 16050 тис. грн., а саме:</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довгостроковi зобов'язання - 1910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 банкiв - 5227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довгостроковими зобов'язаннями - 9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товари, роботи, послуги - 4529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з бюджетом - 141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за розрахунками з оплати працi - 11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забезпечення - 75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 - 4148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Бiльш детальнiша iнформацiя про зобов'язання наведена в примiтках до Балансу.</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635101">
        <w:trPr>
          <w:trHeight w:val="200"/>
        </w:trPr>
        <w:tc>
          <w:tcPr>
            <w:tcW w:w="600" w:type="dxa"/>
            <w:vMerge w:val="restart"/>
            <w:tcBorders>
              <w:top w:val="single" w:sz="6" w:space="0" w:color="auto"/>
              <w:bottom w:val="nil"/>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635101">
        <w:trPr>
          <w:trHeight w:val="200"/>
        </w:trPr>
        <w:tc>
          <w:tcPr>
            <w:tcW w:w="600" w:type="dxa"/>
            <w:vMerge/>
            <w:tcBorders>
              <w:top w:val="nil"/>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 мармуровий  декоративний фр.0-2,5 мм</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929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 мармуровий декоративний сiро-бiлий фр. 0-2,5мм</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 мармуровий декоративний фр. 2,5-5мм сiро-бiлий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мармуровий декоративний фр.10-20мм крем-сiрий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852</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мармуровий декоративний фр.10-20 мм крем-сiрий покращений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580</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мармуровий декоративний фр.5-10мм крем-сiрий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1151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1123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1479</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Щебiнь мармуровий декоративний </w:t>
            </w:r>
            <w:r>
              <w:rPr>
                <w:rFonts w:ascii="Times New Roman CYR" w:hAnsi="Times New Roman CYR" w:cs="Times New Roman CYR"/>
              </w:rPr>
              <w:lastRenderedPageBreak/>
              <w:t>фр.5-10мм крем-сiрий покращений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269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8</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мармуровий декоративний фр.5-10мм сiро-бiлий</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827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Мармурова крихта CarboKarp-1</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35101">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4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Мармурова крихта CarboKarp-2,5</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219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т</w:t>
            </w:r>
          </w:p>
        </w:tc>
        <w:tc>
          <w:tcPr>
            <w:tcW w:w="218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c>
          <w:tcPr>
            <w:tcW w:w="219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635101">
        <w:trPr>
          <w:trHeight w:val="300"/>
        </w:trPr>
        <w:tc>
          <w:tcPr>
            <w:tcW w:w="62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635101">
        <w:trPr>
          <w:trHeight w:val="300"/>
        </w:trPr>
        <w:tc>
          <w:tcPr>
            <w:tcW w:w="62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Матерiали</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ОП</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Нарахування на ФОП</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Електрична енергiя</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Податки,якi входять до собiвартостi продукцiї</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635101">
        <w:trPr>
          <w:trHeight w:val="300"/>
        </w:trPr>
        <w:tc>
          <w:tcPr>
            <w:tcW w:w="62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w:t>
            </w:r>
          </w:p>
        </w:tc>
        <w:tc>
          <w:tcPr>
            <w:tcW w:w="59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вул.Тропiнiна, 7-г</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 2092</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укладено договiр на обслуговування емiсiї.</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вул.Антоновича, 51, оф. 1206</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Подання звiтностi до НКЦПФР</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ім'я, </w:t>
            </w:r>
            <w:r>
              <w:rPr>
                <w:rFonts w:ascii="Times New Roman CYR" w:hAnsi="Times New Roman CYR" w:cs="Times New Roman CYR"/>
                <w:b/>
                <w:bCs/>
              </w:rPr>
              <w:lastRenderedPageBreak/>
              <w:t>по батькові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ДУ "Агентство з розвитку </w:t>
            </w:r>
            <w:r>
              <w:rPr>
                <w:rFonts w:ascii="Times New Roman CYR" w:hAnsi="Times New Roman CYR" w:cs="Times New Roman CYR"/>
              </w:rPr>
              <w:lastRenderedPageBreak/>
              <w:t>iнфраструктури фондового ринку України"</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вул.Антоновича, 51, оф. 1206</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Оприлюднення регульованої iнформацiї</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"АУДИТОРСЬКА ФIРМА "АУДИТ СЕРВIС ГРУП"</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31714676</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01054, УКРАЇНА, м.Київ, вул.Iвана Франка, буд.40Б</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2738</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30.11.2001</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0442218116</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 (аудиторська фiрма), що надає аудиторськi послуги емiтенту</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Юридична особа надає послуги емiтенту щодо аудиторського висновку, що надається до НКЦПФР у складi рiчного звiту акцiонерного товариства.</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"Експерт i К"</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38475406</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88000, УКРАЇНА, Закарпатська обл., м.Ужгород, вул.Толстого, буд.40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Фонд державного майна</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24.11.2000</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380505048815</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Проведення незалежної оцiнки</w:t>
            </w:r>
          </w:p>
        </w:tc>
      </w:tr>
      <w:tr w:rsidR="00635101">
        <w:trPr>
          <w:trHeight w:val="200"/>
        </w:trPr>
        <w:tc>
          <w:tcPr>
            <w:tcW w:w="60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Проведення незалежної оцiнки та визначення ринкової вартостi майна</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rPr>
        <w:sectPr w:rsidR="00635101">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635101">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35101">
        <w:trPr>
          <w:gridBefore w:val="2"/>
          <w:wBefore w:w="6626" w:type="dxa"/>
          <w:trHeight w:val="300"/>
        </w:trPr>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635101">
        <w:trPr>
          <w:trHeight w:val="298"/>
        </w:trPr>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"МАРМУРОВИЙ КАР'ЄР "ТРИБУШАНИ"</w:t>
            </w:r>
          </w:p>
        </w:tc>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3C36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00292557</w:t>
            </w:r>
          </w:p>
        </w:tc>
      </w:tr>
      <w:tr w:rsidR="00635101">
        <w:trPr>
          <w:trHeight w:val="298"/>
        </w:trPr>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UA21060000000059475</w:t>
            </w:r>
          </w:p>
        </w:tc>
      </w:tr>
      <w:tr w:rsidR="00635101">
        <w:trPr>
          <w:trHeight w:val="298"/>
        </w:trPr>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635101">
        <w:trPr>
          <w:trHeight w:val="298"/>
        </w:trPr>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20</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90625 село Дiлове, вул.Довбуша, буд.34, (03132) 2-50-06</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635101">
        <w:trPr>
          <w:trHeight w:val="298"/>
        </w:trPr>
        <w:tc>
          <w:tcPr>
            <w:tcW w:w="8280" w:type="dxa"/>
            <w:vMerge w:val="restart"/>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98"/>
        </w:trPr>
        <w:tc>
          <w:tcPr>
            <w:tcW w:w="8280" w:type="dxa"/>
            <w:vMerge w:val="restart"/>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24"/>
        <w:gridCol w:w="776"/>
        <w:gridCol w:w="1200"/>
        <w:gridCol w:w="200"/>
        <w:gridCol w:w="1400"/>
        <w:gridCol w:w="1400"/>
      </w:tblGrid>
      <w:tr w:rsidR="00635101">
        <w:trPr>
          <w:gridBefore w:val="3"/>
          <w:wBefore w:w="7000" w:type="dxa"/>
          <w:trHeight w:val="280"/>
        </w:trPr>
        <w:tc>
          <w:tcPr>
            <w:tcW w:w="1600" w:type="dxa"/>
            <w:gridSpan w:val="2"/>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4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635101">
        <w:trPr>
          <w:trHeight w:val="3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дату переходу на МСФЗ</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( 110 )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38 158</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39 652</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123 604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123 871</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123 604</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( 83 952 )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( 85 713 )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( 83 952 )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40 032</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39 081</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40 032</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4 067</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3 198</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872</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2 962</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2 106</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3 973</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5 432</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3 973</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4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44 005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44 513</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44 005</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24"/>
        <w:gridCol w:w="776"/>
        <w:gridCol w:w="1400"/>
        <w:gridCol w:w="1400"/>
        <w:gridCol w:w="1400"/>
      </w:tblGrid>
      <w:tr w:rsidR="00635101">
        <w:trPr>
          <w:trHeight w:val="529"/>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дату переходу на МСФЗ</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5"/>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-8 516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-10 423</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-8 516</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30 370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28 463</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30 370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1 055</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1 910</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1 055</w:t>
            </w:r>
          </w:p>
        </w:tc>
      </w:tr>
      <w:tr w:rsidR="00635101">
        <w:tblPrEx>
          <w:tblBorders>
            <w:top w:val="none" w:sz="0" w:space="0" w:color="auto"/>
            <w:left w:val="none" w:sz="0" w:space="0" w:color="auto"/>
            <w:bottom w:val="none" w:sz="0" w:space="0" w:color="auto"/>
            <w:right w:val="none" w:sz="0" w:space="0" w:color="auto"/>
          </w:tblBorders>
        </w:tblPrEx>
        <w:trPr>
          <w:trHeight w:val="200"/>
        </w:trPr>
        <w:tc>
          <w:tcPr>
            <w:tcW w:w="5024"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5 028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5 227</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5 028</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3 344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4 529</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3 344</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r>
      <w:tr w:rsidR="00635101">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3 997</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4 148</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3 997</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12 580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14 140</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12 580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blPrEx>
          <w:tblBorders>
            <w:bottom w:val="none" w:sz="0" w:space="0" w:color="auto"/>
          </w:tblBorders>
        </w:tblPrEx>
        <w:trPr>
          <w:trHeight w:val="200"/>
        </w:trPr>
        <w:tc>
          <w:tcPr>
            <w:tcW w:w="5024"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024"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44 005</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44 513</w:t>
            </w:r>
          </w:p>
        </w:tc>
        <w:tc>
          <w:tcPr>
            <w:tcW w:w="140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44 005</w:t>
            </w:r>
          </w:p>
        </w:tc>
      </w:tr>
    </w:tbl>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Вiдповiдно до вимог чинного законодавства керiвництво прийняло рiшення скласти першу фiнансову звiтнiсть за МСФЗ за рiк, який завершився 31.12.2019р. 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У зв'язку з цим, були проведенi коригування при перерахунку звiту про фiнансовий стан, складеного на 1 сiчня 2018 року з П(С)БО, а також ранiше випущеної фiнансової звiтностi за рiк, що </w:t>
      </w:r>
      <w:r>
        <w:rPr>
          <w:rFonts w:ascii="Times New Roman CYR" w:hAnsi="Times New Roman CYR" w:cs="Times New Roman CYR"/>
        </w:rPr>
        <w:lastRenderedPageBreak/>
        <w:t>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Нижче наведено iнформацiя про основнi засоби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Групи основних засобiв Залишок на 31.12.2018 Надiйшло за рiк Вибуло за рiк Нараховано амортизацiї за рiк Залишок на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31.12.2019</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(переоцiнена) вартiсть </w:t>
      </w:r>
      <w:r>
        <w:rPr>
          <w:rFonts w:ascii="Times New Roman CYR" w:hAnsi="Times New Roman CYR" w:cs="Times New Roman CYR"/>
        </w:rPr>
        <w:tab/>
        <w:t>Знос</w:t>
      </w:r>
      <w:r>
        <w:rPr>
          <w:rFonts w:ascii="Times New Roman CYR" w:hAnsi="Times New Roman CYR" w:cs="Times New Roman CYR"/>
        </w:rPr>
        <w:tab/>
      </w:r>
      <w:r>
        <w:rPr>
          <w:rFonts w:ascii="Times New Roman CYR" w:hAnsi="Times New Roman CYR" w:cs="Times New Roman CYR"/>
        </w:rPr>
        <w:tab/>
        <w:t xml:space="preserve">первiсна (переоцiнена) вартiсть </w:t>
      </w:r>
      <w:r>
        <w:rPr>
          <w:rFonts w:ascii="Times New Roman CYR" w:hAnsi="Times New Roman CYR" w:cs="Times New Roman CYR"/>
        </w:rPr>
        <w:tab/>
        <w:t>знос</w:t>
      </w:r>
      <w:r>
        <w:rPr>
          <w:rFonts w:ascii="Times New Roman CYR" w:hAnsi="Times New Roman CYR" w:cs="Times New Roman CYR"/>
        </w:rPr>
        <w:tab/>
      </w:r>
      <w:r>
        <w:rPr>
          <w:rFonts w:ascii="Times New Roman CYR" w:hAnsi="Times New Roman CYR" w:cs="Times New Roman CYR"/>
        </w:rPr>
        <w:tab/>
        <w:t xml:space="preserve">первiсної (переоцiненої) вартостi </w:t>
      </w:r>
      <w:r>
        <w:rPr>
          <w:rFonts w:ascii="Times New Roman CYR" w:hAnsi="Times New Roman CYR" w:cs="Times New Roman CYR"/>
        </w:rPr>
        <w:tab/>
        <w:t>зносу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Земельнi дiлянки</w:t>
      </w:r>
      <w:r>
        <w:rPr>
          <w:rFonts w:ascii="Times New Roman CYR" w:hAnsi="Times New Roman CYR" w:cs="Times New Roman CYR"/>
        </w:rPr>
        <w:tab/>
        <w:t>5300</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5300  </w:t>
      </w:r>
      <w:r>
        <w:rPr>
          <w:rFonts w:ascii="Times New Roman CYR" w:hAnsi="Times New Roman CYR" w:cs="Times New Roman CYR"/>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Будинки, споруди та передавальнi пристрої </w:t>
      </w:r>
      <w:r>
        <w:rPr>
          <w:rFonts w:ascii="Times New Roman CYR" w:hAnsi="Times New Roman CYR" w:cs="Times New Roman CYR"/>
        </w:rPr>
        <w:tab/>
        <w:t>40607</w:t>
      </w:r>
      <w:r>
        <w:rPr>
          <w:rFonts w:ascii="Times New Roman CYR" w:hAnsi="Times New Roman CYR" w:cs="Times New Roman CYR"/>
        </w:rPr>
        <w:tab/>
        <w:t>24154</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530</w:t>
      </w:r>
      <w:r>
        <w:rPr>
          <w:rFonts w:ascii="Times New Roman CYR" w:hAnsi="Times New Roman CYR" w:cs="Times New Roman CYR"/>
        </w:rPr>
        <w:tab/>
        <w:t xml:space="preserve">40607 </w:t>
      </w:r>
      <w:r>
        <w:rPr>
          <w:rFonts w:ascii="Times New Roman CYR" w:hAnsi="Times New Roman CYR" w:cs="Times New Roman CYR"/>
        </w:rPr>
        <w:tab/>
        <w:t xml:space="preserve">24684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w:t>
      </w:r>
      <w:r>
        <w:rPr>
          <w:rFonts w:ascii="Times New Roman CYR" w:hAnsi="Times New Roman CYR" w:cs="Times New Roman CYR"/>
        </w:rPr>
        <w:tab/>
        <w:t>52967</w:t>
      </w:r>
      <w:r>
        <w:rPr>
          <w:rFonts w:ascii="Times New Roman CYR" w:hAnsi="Times New Roman CYR" w:cs="Times New Roman CYR"/>
        </w:rPr>
        <w:tab/>
        <w:t>37284</w:t>
      </w:r>
      <w:r>
        <w:rPr>
          <w:rFonts w:ascii="Times New Roman CYR" w:hAnsi="Times New Roman CYR" w:cs="Times New Roman CYR"/>
        </w:rPr>
        <w:tab/>
        <w:t>264</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954</w:t>
      </w:r>
      <w:r>
        <w:rPr>
          <w:rFonts w:ascii="Times New Roman CYR" w:hAnsi="Times New Roman CYR" w:cs="Times New Roman CYR"/>
        </w:rPr>
        <w:tab/>
        <w:t xml:space="preserve">53231 </w:t>
      </w:r>
      <w:r>
        <w:rPr>
          <w:rFonts w:ascii="Times New Roman CYR" w:hAnsi="Times New Roman CYR" w:cs="Times New Roman CYR"/>
        </w:rPr>
        <w:tab/>
        <w:t xml:space="preserve">38238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w:t>
      </w:r>
      <w:r>
        <w:rPr>
          <w:rFonts w:ascii="Times New Roman CYR" w:hAnsi="Times New Roman CYR" w:cs="Times New Roman CYR"/>
        </w:rPr>
        <w:tab/>
        <w:t>24192</w:t>
      </w:r>
      <w:r>
        <w:rPr>
          <w:rFonts w:ascii="Times New Roman CYR" w:hAnsi="Times New Roman CYR" w:cs="Times New Roman CYR"/>
        </w:rPr>
        <w:tab/>
        <w:t>22229</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202</w:t>
      </w:r>
      <w:r>
        <w:rPr>
          <w:rFonts w:ascii="Times New Roman CYR" w:hAnsi="Times New Roman CYR" w:cs="Times New Roman CYR"/>
        </w:rPr>
        <w:tab/>
        <w:t xml:space="preserve">24192 </w:t>
      </w:r>
      <w:r>
        <w:rPr>
          <w:rFonts w:ascii="Times New Roman CYR" w:hAnsi="Times New Roman CYR" w:cs="Times New Roman CYR"/>
        </w:rPr>
        <w:tab/>
        <w:t xml:space="preserve">22431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Iнструменти, прилади, iнвентар (меблi) </w:t>
      </w:r>
      <w:r>
        <w:rPr>
          <w:rFonts w:ascii="Times New Roman CYR" w:hAnsi="Times New Roman CYR" w:cs="Times New Roman CYR"/>
        </w:rPr>
        <w:tab/>
        <w:t>362</w:t>
      </w:r>
      <w:r>
        <w:rPr>
          <w:rFonts w:ascii="Times New Roman CYR" w:hAnsi="Times New Roman CYR" w:cs="Times New Roman CYR"/>
        </w:rPr>
        <w:tab/>
        <w:t>248</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21</w:t>
      </w:r>
      <w:r>
        <w:rPr>
          <w:rFonts w:ascii="Times New Roman CYR" w:hAnsi="Times New Roman CYR" w:cs="Times New Roman CYR"/>
        </w:rPr>
        <w:tab/>
        <w:t xml:space="preserve">362 </w:t>
      </w:r>
      <w:r>
        <w:rPr>
          <w:rFonts w:ascii="Times New Roman CYR" w:hAnsi="Times New Roman CYR" w:cs="Times New Roman CYR"/>
        </w:rPr>
        <w:tab/>
        <w:t xml:space="preserve">269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основнi засоби</w:t>
      </w:r>
      <w:r>
        <w:rPr>
          <w:rFonts w:ascii="Times New Roman CYR" w:hAnsi="Times New Roman CYR" w:cs="Times New Roman CYR"/>
        </w:rPr>
        <w:tab/>
        <w:t>176</w:t>
      </w:r>
      <w:r>
        <w:rPr>
          <w:rFonts w:ascii="Times New Roman CYR" w:hAnsi="Times New Roman CYR" w:cs="Times New Roman CYR"/>
        </w:rPr>
        <w:tab/>
        <w:t>37</w:t>
      </w:r>
      <w:r>
        <w:rPr>
          <w:rFonts w:ascii="Times New Roman CYR" w:hAnsi="Times New Roman CYR" w:cs="Times New Roman CYR"/>
        </w:rPr>
        <w:tab/>
        <w:t>3</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54</w:t>
      </w:r>
      <w:r>
        <w:rPr>
          <w:rFonts w:ascii="Times New Roman CYR" w:hAnsi="Times New Roman CYR" w:cs="Times New Roman CYR"/>
        </w:rPr>
        <w:tab/>
        <w:t xml:space="preserve">179 </w:t>
      </w:r>
      <w:r>
        <w:rPr>
          <w:rFonts w:ascii="Times New Roman CYR" w:hAnsi="Times New Roman CYR" w:cs="Times New Roman CYR"/>
        </w:rPr>
        <w:tab/>
        <w:t xml:space="preserve">91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Разом</w:t>
      </w:r>
      <w:r>
        <w:rPr>
          <w:rFonts w:ascii="Times New Roman CYR" w:hAnsi="Times New Roman CYR" w:cs="Times New Roman CYR"/>
        </w:rPr>
        <w:tab/>
        <w:t>123604</w:t>
      </w:r>
      <w:r>
        <w:rPr>
          <w:rFonts w:ascii="Times New Roman CYR" w:hAnsi="Times New Roman CYR" w:cs="Times New Roman CYR"/>
        </w:rPr>
        <w:tab/>
        <w:t>83952</w:t>
      </w:r>
      <w:r>
        <w:rPr>
          <w:rFonts w:ascii="Times New Roman CYR" w:hAnsi="Times New Roman CYR" w:cs="Times New Roman CYR"/>
        </w:rPr>
        <w:tab/>
        <w:t>267</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1761</w:t>
      </w:r>
      <w:r>
        <w:rPr>
          <w:rFonts w:ascii="Times New Roman CYR" w:hAnsi="Times New Roman CYR" w:cs="Times New Roman CYR"/>
        </w:rPr>
        <w:tab/>
        <w:t xml:space="preserve">123871 </w:t>
      </w:r>
      <w:r>
        <w:rPr>
          <w:rFonts w:ascii="Times New Roman CYR" w:hAnsi="Times New Roman CYR" w:cs="Times New Roman CYR"/>
        </w:rPr>
        <w:tab/>
        <w:t xml:space="preserve">85713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2019 року повнiстю амортизованi основнi засоби вiдсутнi. Первiсна (переоцiнена) вартiсть основних засобiв, якi перебувають в заставi як забезпечення виконання зобов'язань за кредитним договором  на 31 грудня 2019 року становить 115млн грн..(знос 93 млн.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Вибуття основних засобiв не вiдбувалося. Знецiнення не було.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Нематерiальнi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Нижче наведено iнформацiю про нематерiальнi активи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Групи нематерiальних активiв</w:t>
      </w:r>
      <w:r>
        <w:rPr>
          <w:rFonts w:ascii="Times New Roman CYR" w:hAnsi="Times New Roman CYR" w:cs="Times New Roman CYR"/>
        </w:rPr>
        <w:tab/>
        <w:t>Залишок на початок року</w:t>
      </w:r>
      <w:r>
        <w:rPr>
          <w:rFonts w:ascii="Times New Roman CYR" w:hAnsi="Times New Roman CYR" w:cs="Times New Roman CYR"/>
        </w:rPr>
        <w:tab/>
        <w:t>Надiйшло за рiк</w:t>
      </w:r>
      <w:r>
        <w:rPr>
          <w:rFonts w:ascii="Times New Roman CYR" w:hAnsi="Times New Roman CYR" w:cs="Times New Roman CYR"/>
        </w:rPr>
        <w:tab/>
        <w:t xml:space="preserve">Вибуло за рiк </w:t>
      </w:r>
      <w:r>
        <w:rPr>
          <w:rFonts w:ascii="Times New Roman CYR" w:hAnsi="Times New Roman CYR" w:cs="Times New Roman CYR"/>
        </w:rPr>
        <w:tab/>
        <w:t xml:space="preserve">Нараховано аморти-зацiї за рiк </w:t>
      </w:r>
      <w:r>
        <w:rPr>
          <w:rFonts w:ascii="Times New Roman CYR" w:hAnsi="Times New Roman CYR" w:cs="Times New Roman CYR"/>
        </w:rPr>
        <w:tab/>
        <w:t xml:space="preserve">Залишок на кiнець року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первiсна (переоцiнена) вартiсть</w:t>
      </w:r>
      <w:r>
        <w:rPr>
          <w:rFonts w:ascii="Times New Roman CYR" w:hAnsi="Times New Roman CYR" w:cs="Times New Roman CYR"/>
        </w:rPr>
        <w:tab/>
        <w:t xml:space="preserve">накопичена амортизацiя </w:t>
      </w:r>
      <w:r>
        <w:rPr>
          <w:rFonts w:ascii="Times New Roman CYR" w:hAnsi="Times New Roman CYR" w:cs="Times New Roman CYR"/>
        </w:rPr>
        <w:tab/>
      </w:r>
      <w:r>
        <w:rPr>
          <w:rFonts w:ascii="Times New Roman CYR" w:hAnsi="Times New Roman CYR" w:cs="Times New Roman CYR"/>
        </w:rPr>
        <w:tab/>
        <w:t>первiсна (переоцiнена) вартiсть</w:t>
      </w:r>
      <w:r>
        <w:rPr>
          <w:rFonts w:ascii="Times New Roman CYR" w:hAnsi="Times New Roman CYR" w:cs="Times New Roman CYR"/>
        </w:rPr>
        <w:tab/>
        <w:t xml:space="preserve">нако-пичена амортизацiя </w:t>
      </w:r>
      <w:r>
        <w:rPr>
          <w:rFonts w:ascii="Times New Roman CYR" w:hAnsi="Times New Roman CYR" w:cs="Times New Roman CYR"/>
        </w:rPr>
        <w:tab/>
      </w:r>
      <w:r>
        <w:rPr>
          <w:rFonts w:ascii="Times New Roman CYR" w:hAnsi="Times New Roman CYR" w:cs="Times New Roman CYR"/>
        </w:rPr>
        <w:tab/>
        <w:t xml:space="preserve">первiсна (переоцiнена) вартiсть </w:t>
      </w:r>
      <w:r>
        <w:rPr>
          <w:rFonts w:ascii="Times New Roman CYR" w:hAnsi="Times New Roman CYR" w:cs="Times New Roman CYR"/>
        </w:rPr>
        <w:tab/>
        <w:t xml:space="preserve">накопичена амортизацiя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Права користування природними ресурсами </w:t>
      </w:r>
      <w:r>
        <w:rPr>
          <w:rFonts w:ascii="Times New Roman CYR" w:hAnsi="Times New Roman CYR" w:cs="Times New Roman CYR"/>
        </w:rPr>
        <w:tab/>
        <w:t>60</w:t>
      </w:r>
      <w:r>
        <w:rPr>
          <w:rFonts w:ascii="Times New Roman CYR" w:hAnsi="Times New Roman CYR" w:cs="Times New Roman CYR"/>
        </w:rPr>
        <w:tab/>
        <w:t>4</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4</w:t>
      </w:r>
      <w:r>
        <w:rPr>
          <w:rFonts w:ascii="Times New Roman CYR" w:hAnsi="Times New Roman CYR" w:cs="Times New Roman CYR"/>
        </w:rPr>
        <w:tab/>
        <w:t>60</w:t>
      </w:r>
      <w:r>
        <w:rPr>
          <w:rFonts w:ascii="Times New Roman CYR" w:hAnsi="Times New Roman CYR" w:cs="Times New Roman CYR"/>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нематерiальнi активи </w:t>
      </w:r>
      <w:r>
        <w:rPr>
          <w:rFonts w:ascii="Times New Roman CYR" w:hAnsi="Times New Roman CYR" w:cs="Times New Roman CYR"/>
        </w:rPr>
        <w:tab/>
        <w:t>318</w:t>
      </w:r>
      <w:r>
        <w:rPr>
          <w:rFonts w:ascii="Times New Roman CYR" w:hAnsi="Times New Roman CYR" w:cs="Times New Roman CYR"/>
        </w:rPr>
        <w:tab/>
        <w:t>5</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 xml:space="preserve"> </w:t>
      </w:r>
      <w:r>
        <w:rPr>
          <w:rFonts w:ascii="Times New Roman CYR" w:hAnsi="Times New Roman CYR" w:cs="Times New Roman CYR"/>
        </w:rPr>
        <w:tab/>
        <w:t>97</w:t>
      </w:r>
      <w:r>
        <w:rPr>
          <w:rFonts w:ascii="Times New Roman CYR" w:hAnsi="Times New Roman CYR" w:cs="Times New Roman CYR"/>
        </w:rPr>
        <w:tab/>
        <w:t>318</w:t>
      </w:r>
      <w:r>
        <w:rPr>
          <w:rFonts w:ascii="Times New Roman CYR" w:hAnsi="Times New Roman CYR" w:cs="Times New Roman CYR"/>
        </w:rPr>
        <w:tab/>
        <w:t>102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Разом</w:t>
      </w:r>
      <w:r>
        <w:rPr>
          <w:rFonts w:ascii="Times New Roman CYR" w:hAnsi="Times New Roman CYR" w:cs="Times New Roman CYR"/>
        </w:rPr>
        <w:tab/>
        <w:t>378</w:t>
      </w:r>
      <w:r>
        <w:rPr>
          <w:rFonts w:ascii="Times New Roman CYR" w:hAnsi="Times New Roman CYR" w:cs="Times New Roman CYR"/>
        </w:rPr>
        <w:tab/>
        <w:t>9</w:t>
      </w:r>
      <w:r>
        <w:rPr>
          <w:rFonts w:ascii="Times New Roman CYR" w:hAnsi="Times New Roman CYR" w:cs="Times New Roman CYR"/>
        </w:rPr>
        <w:tab/>
        <w:t>0</w:t>
      </w:r>
      <w:r>
        <w:rPr>
          <w:rFonts w:ascii="Times New Roman CYR" w:hAnsi="Times New Roman CYR" w:cs="Times New Roman CYR"/>
        </w:rPr>
        <w:tab/>
        <w:t>0</w:t>
      </w:r>
      <w:r>
        <w:rPr>
          <w:rFonts w:ascii="Times New Roman CYR" w:hAnsi="Times New Roman CYR" w:cs="Times New Roman CYR"/>
        </w:rPr>
        <w:tab/>
        <w:t>0</w:t>
      </w:r>
      <w:r>
        <w:rPr>
          <w:rFonts w:ascii="Times New Roman CYR" w:hAnsi="Times New Roman CYR" w:cs="Times New Roman CYR"/>
        </w:rPr>
        <w:tab/>
        <w:t>101</w:t>
      </w:r>
      <w:r>
        <w:rPr>
          <w:rFonts w:ascii="Times New Roman CYR" w:hAnsi="Times New Roman CYR" w:cs="Times New Roman CYR"/>
        </w:rPr>
        <w:tab/>
        <w:t>378</w:t>
      </w:r>
      <w:r>
        <w:rPr>
          <w:rFonts w:ascii="Times New Roman CYR" w:hAnsi="Times New Roman CYR" w:cs="Times New Roman CYR"/>
        </w:rPr>
        <w:tab/>
        <w:t>110</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Нематерiальнi активи вiдображаються за первiсною вартiстю, за вирахуванням накопиченої амортизацiї та збиткiв вiд зменшення корисностi, якщо таке є.</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2019 роцi вiдбулося знецiнення iнших нематерiальних активiв, а саме "Виконання повторної геолого-економiчної оцiнки Трибушанського родовища мармуру у Рахiвському р-нi" на 29.8 грн та  "Проекту вiдкритої розробки Прибуйського родовища" на 5.2 тис.грн. Тестування на знецiнення проводилося незалежним експертом.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Орендованi необоротнi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має актив з права користування, а саме земельнi дiлянки гiрничого цеху. Договiр оренди земельної дiлянки, дiючий на 1.01.2019 року закiнчився у червнi 2019 року. 20червня 2019 року були пiдписанi новi договори оренди земельнiх дiлянок строком до 12 жовтня 2031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визначеннi орендного забов'язання для дисконтування була взята до розрахунку  ставка 17.5%, що вiдповiдає дiючим кредитним ставкам на довгострокове кредитування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Рух активу з права користування наведений нижче:</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1 сiчня 2019 року</w:t>
      </w:r>
      <w:r>
        <w:rPr>
          <w:rFonts w:ascii="Times New Roman CYR" w:hAnsi="Times New Roman CYR" w:cs="Times New Roman CYR"/>
        </w:rPr>
        <w:tab/>
        <w:t>Оренда земельної дiлянки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Первiсна вартiсть </w:t>
      </w:r>
      <w:r>
        <w:rPr>
          <w:rFonts w:ascii="Times New Roman CYR" w:hAnsi="Times New Roman CYR" w:cs="Times New Roman CYR"/>
        </w:rPr>
        <w:tab/>
        <w:t>39.1</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Накопичений знос</w:t>
      </w:r>
      <w:r>
        <w:rPr>
          <w:rFonts w:ascii="Times New Roman CYR" w:hAnsi="Times New Roman CYR" w:cs="Times New Roman CYR"/>
        </w:rPr>
        <w:tab/>
        <w:t>27.6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Чиста балансова вартiсть</w:t>
      </w:r>
      <w:r>
        <w:rPr>
          <w:rFonts w:ascii="Times New Roman CYR" w:hAnsi="Times New Roman CYR" w:cs="Times New Roman CYR"/>
        </w:rPr>
        <w:tab/>
        <w:t>11.5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Надходження </w:t>
      </w:r>
      <w:r>
        <w:rPr>
          <w:rFonts w:ascii="Times New Roman CYR" w:hAnsi="Times New Roman CYR" w:cs="Times New Roman CYR"/>
        </w:rPr>
        <w:tab/>
        <w:t>686.6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Вибуття</w:t>
      </w:r>
      <w:r>
        <w:rPr>
          <w:rFonts w:ascii="Times New Roman CYR" w:hAnsi="Times New Roman CYR" w:cs="Times New Roman CYR"/>
        </w:rPr>
        <w:tab/>
        <w:t>11.5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Амортизацiйнi вiдрахування</w:t>
      </w:r>
      <w:r>
        <w:rPr>
          <w:rFonts w:ascii="Times New Roman CYR" w:hAnsi="Times New Roman CYR" w:cs="Times New Roman CYR"/>
        </w:rPr>
        <w:tab/>
        <w:t>31.7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Чиста балансова вартiсть на 31 грудня 2019 року</w:t>
      </w:r>
      <w:r>
        <w:rPr>
          <w:rFonts w:ascii="Times New Roman CYR" w:hAnsi="Times New Roman CYR" w:cs="Times New Roman CYR"/>
        </w:rPr>
        <w:tab/>
        <w:t>654.9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w:t>
      </w:r>
      <w:r>
        <w:rPr>
          <w:rFonts w:ascii="Times New Roman CYR" w:hAnsi="Times New Roman CYR" w:cs="Times New Roman CYR"/>
        </w:rPr>
        <w:tab/>
        <w:t>686.6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Накопичений знос</w:t>
      </w:r>
      <w:r>
        <w:rPr>
          <w:rFonts w:ascii="Times New Roman CYR" w:hAnsi="Times New Roman CYR" w:cs="Times New Roman CYR"/>
        </w:rPr>
        <w:tab/>
        <w:t>31.7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Чиста балансова вартiсть на 31 грудня 2019р</w:t>
      </w:r>
      <w:r>
        <w:rPr>
          <w:rFonts w:ascii="Times New Roman CYR" w:hAnsi="Times New Roman CYR" w:cs="Times New Roman CYR"/>
        </w:rPr>
        <w:tab/>
        <w:t>654.9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Нижче наведено iнформацiя про запаси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Найменування показника</w:t>
      </w:r>
      <w:r>
        <w:rPr>
          <w:rFonts w:ascii="Times New Roman CYR" w:hAnsi="Times New Roman CYR" w:cs="Times New Roman CYR"/>
        </w:rPr>
        <w:tab/>
        <w:t>Балансова вартiсть на початок року</w:t>
      </w:r>
      <w:r>
        <w:rPr>
          <w:rFonts w:ascii="Times New Roman CYR" w:hAnsi="Times New Roman CYR" w:cs="Times New Roman CYR"/>
        </w:rPr>
        <w:tab/>
        <w:t>Балансова вартiсть на кiнець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Сировина i матерiали</w:t>
      </w:r>
      <w:r>
        <w:rPr>
          <w:rFonts w:ascii="Times New Roman CYR" w:hAnsi="Times New Roman CYR" w:cs="Times New Roman CYR"/>
        </w:rPr>
        <w:tab/>
        <w:t>72</w:t>
      </w:r>
      <w:r>
        <w:rPr>
          <w:rFonts w:ascii="Times New Roman CYR" w:hAnsi="Times New Roman CYR" w:cs="Times New Roman CYR"/>
        </w:rPr>
        <w:tab/>
        <w:t>85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комплектуючi вироби</w:t>
      </w:r>
      <w:r>
        <w:rPr>
          <w:rFonts w:ascii="Times New Roman CYR" w:hAnsi="Times New Roman CYR" w:cs="Times New Roman CYR"/>
        </w:rPr>
        <w:tab/>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Паливо</w:t>
      </w:r>
      <w:r>
        <w:rPr>
          <w:rFonts w:ascii="Times New Roman CYR" w:hAnsi="Times New Roman CYR" w:cs="Times New Roman CYR"/>
        </w:rPr>
        <w:tab/>
        <w:t>78</w:t>
      </w:r>
      <w:r>
        <w:rPr>
          <w:rFonts w:ascii="Times New Roman CYR" w:hAnsi="Times New Roman CYR" w:cs="Times New Roman CYR"/>
        </w:rPr>
        <w:tab/>
        <w:t>72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Тара i тарнi матерiали</w:t>
      </w:r>
      <w:r>
        <w:rPr>
          <w:rFonts w:ascii="Times New Roman CYR" w:hAnsi="Times New Roman CYR" w:cs="Times New Roman CYR"/>
        </w:rPr>
        <w:tab/>
        <w:t>115</w:t>
      </w:r>
      <w:r>
        <w:rPr>
          <w:rFonts w:ascii="Times New Roman CYR" w:hAnsi="Times New Roman CYR" w:cs="Times New Roman CYR"/>
        </w:rPr>
        <w:tab/>
        <w:t>107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Будiвельнi матерiали</w:t>
      </w:r>
      <w:r>
        <w:rPr>
          <w:rFonts w:ascii="Times New Roman CYR" w:hAnsi="Times New Roman CYR" w:cs="Times New Roman CYR"/>
        </w:rPr>
        <w:tab/>
        <w:t>95</w:t>
      </w:r>
      <w:r>
        <w:rPr>
          <w:rFonts w:ascii="Times New Roman CYR" w:hAnsi="Times New Roman CYR" w:cs="Times New Roman CYR"/>
        </w:rPr>
        <w:tab/>
        <w:t>106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Запаснi частини</w:t>
      </w:r>
      <w:r>
        <w:rPr>
          <w:rFonts w:ascii="Times New Roman CYR" w:hAnsi="Times New Roman CYR" w:cs="Times New Roman CYR"/>
        </w:rPr>
        <w:tab/>
        <w:t>456</w:t>
      </w:r>
      <w:r>
        <w:rPr>
          <w:rFonts w:ascii="Times New Roman CYR" w:hAnsi="Times New Roman CYR" w:cs="Times New Roman CYR"/>
        </w:rPr>
        <w:tab/>
        <w:t>494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Малоцiннi та швидкозношуванi предмети, iншi</w:t>
      </w:r>
      <w:r>
        <w:rPr>
          <w:rFonts w:ascii="Times New Roman CYR" w:hAnsi="Times New Roman CYR" w:cs="Times New Roman CYR"/>
        </w:rPr>
        <w:tab/>
        <w:t>20</w:t>
      </w:r>
      <w:r>
        <w:rPr>
          <w:rFonts w:ascii="Times New Roman CYR" w:hAnsi="Times New Roman CYR" w:cs="Times New Roman CYR"/>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Готова продукцiя</w:t>
      </w:r>
      <w:r>
        <w:rPr>
          <w:rFonts w:ascii="Times New Roman CYR" w:hAnsi="Times New Roman CYR" w:cs="Times New Roman CYR"/>
        </w:rPr>
        <w:tab/>
        <w:t>2106</w:t>
      </w:r>
      <w:r>
        <w:rPr>
          <w:rFonts w:ascii="Times New Roman CYR" w:hAnsi="Times New Roman CYR" w:cs="Times New Roman CYR"/>
        </w:rPr>
        <w:tab/>
        <w:t>2962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w:t>
      </w:r>
      <w:r>
        <w:rPr>
          <w:rFonts w:ascii="Times New Roman CYR" w:hAnsi="Times New Roman CYR" w:cs="Times New Roman CYR"/>
        </w:rPr>
        <w:tab/>
        <w:t>256</w:t>
      </w:r>
      <w:r>
        <w:rPr>
          <w:rFonts w:ascii="Times New Roman CYR" w:hAnsi="Times New Roman CYR" w:cs="Times New Roman CYR"/>
        </w:rPr>
        <w:tab/>
        <w:t>233</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Разом</w:t>
      </w:r>
      <w:r>
        <w:rPr>
          <w:rFonts w:ascii="Times New Roman CYR" w:hAnsi="Times New Roman CYR" w:cs="Times New Roman CYR"/>
        </w:rPr>
        <w:tab/>
        <w:t>3198</w:t>
      </w:r>
      <w:r>
        <w:rPr>
          <w:rFonts w:ascii="Times New Roman CYR" w:hAnsi="Times New Roman CYR" w:cs="Times New Roman CYR"/>
        </w:rPr>
        <w:tab/>
        <w:t>4067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рахунках облiку запасiв Товариства перебувають запаси, якi використовуються у господарськiй дiяльностi протягом нормального операцiйного циклу. Застарiлих i знецiнених запасiв на облiку не 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Торгова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третiх осiб   на початок звiтного перiоду становила 438 тис.грн, на кiнець збiльшилася майже в двiчi и становила 934 тис. 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Далi наведено аналiз за термiнами торгiвельної заборгованостi станом на 31грудня2021р:</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заборгованостi</w:t>
      </w:r>
      <w:r>
        <w:rPr>
          <w:rFonts w:ascii="Times New Roman CYR" w:hAnsi="Times New Roman CYR" w:cs="Times New Roman CYR"/>
        </w:rPr>
        <w:tab/>
        <w:t>Прострочена та знецiнена</w:t>
      </w:r>
      <w:r>
        <w:rPr>
          <w:rFonts w:ascii="Times New Roman CYR" w:hAnsi="Times New Roman CYR" w:cs="Times New Roman CYR"/>
        </w:rPr>
        <w:tab/>
        <w:t>Не прострочена та не знецiнена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Менше 30 днiв</w:t>
      </w:r>
      <w:r>
        <w:rPr>
          <w:rFonts w:ascii="Times New Roman CYR" w:hAnsi="Times New Roman CYR" w:cs="Times New Roman CYR"/>
        </w:rPr>
        <w:tab/>
        <w:t>31-60 днiв</w:t>
      </w:r>
      <w:r>
        <w:rPr>
          <w:rFonts w:ascii="Times New Roman CYR" w:hAnsi="Times New Roman CYR" w:cs="Times New Roman CYR"/>
        </w:rPr>
        <w:tab/>
        <w:t>61-90 днiв</w:t>
      </w:r>
      <w:r>
        <w:rPr>
          <w:rFonts w:ascii="Times New Roman CYR" w:hAnsi="Times New Roman CYR" w:cs="Times New Roman CYR"/>
        </w:rPr>
        <w:tab/>
        <w:t>91-180 днiв</w:t>
      </w:r>
      <w:r>
        <w:rPr>
          <w:rFonts w:ascii="Times New Roman CYR" w:hAnsi="Times New Roman CYR" w:cs="Times New Roman CYR"/>
        </w:rPr>
        <w:tab/>
        <w:t>180-210 днiв</w:t>
      </w:r>
      <w:r>
        <w:rPr>
          <w:rFonts w:ascii="Times New Roman CYR" w:hAnsi="Times New Roman CYR" w:cs="Times New Roman CYR"/>
        </w:rPr>
        <w:tab/>
        <w:t>Бiльше 210 днiв</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934 тис.грн</w:t>
      </w:r>
      <w:r>
        <w:rPr>
          <w:rFonts w:ascii="Times New Roman CYR" w:hAnsi="Times New Roman CYR" w:cs="Times New Roman CYR"/>
        </w:rPr>
        <w:tab/>
        <w:t>-</w:t>
      </w:r>
      <w:r>
        <w:rPr>
          <w:rFonts w:ascii="Times New Roman CYR" w:hAnsi="Times New Roman CYR" w:cs="Times New Roman CYR"/>
        </w:rPr>
        <w:tab/>
        <w:t>293</w:t>
      </w:r>
      <w:r>
        <w:rPr>
          <w:rFonts w:ascii="Times New Roman CYR" w:hAnsi="Times New Roman CYR" w:cs="Times New Roman CYR"/>
        </w:rPr>
        <w:tab/>
        <w:t>419</w:t>
      </w:r>
      <w:r>
        <w:rPr>
          <w:rFonts w:ascii="Times New Roman CYR" w:hAnsi="Times New Roman CYR" w:cs="Times New Roman CYR"/>
        </w:rPr>
        <w:tab/>
        <w:t>121</w:t>
      </w:r>
      <w:r>
        <w:rPr>
          <w:rFonts w:ascii="Times New Roman CYR" w:hAnsi="Times New Roman CYR" w:cs="Times New Roman CYR"/>
        </w:rPr>
        <w:tab/>
        <w:t>101</w:t>
      </w:r>
      <w:r>
        <w:rPr>
          <w:rFonts w:ascii="Times New Roman CYR" w:hAnsi="Times New Roman CYR" w:cs="Times New Roman CYR"/>
        </w:rPr>
        <w:tab/>
        <w:t>-</w:t>
      </w:r>
      <w:r>
        <w:rPr>
          <w:rFonts w:ascii="Times New Roman CYR" w:hAnsi="Times New Roman CYR" w:cs="Times New Roman CYR"/>
        </w:rPr>
        <w:tab/>
        <w:t>-</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Вид заборгованостi</w:t>
      </w:r>
      <w:r>
        <w:rPr>
          <w:rFonts w:ascii="Times New Roman CYR" w:hAnsi="Times New Roman CYR" w:cs="Times New Roman CYR"/>
        </w:rPr>
        <w:tab/>
        <w:t>31.12.2018р</w:t>
      </w:r>
      <w:r>
        <w:rPr>
          <w:rFonts w:ascii="Times New Roman CYR" w:hAnsi="Times New Roman CYR" w:cs="Times New Roman CYR"/>
        </w:rPr>
        <w:tab/>
        <w:t>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Аванси виданi</w:t>
      </w:r>
      <w:r>
        <w:rPr>
          <w:rFonts w:ascii="Times New Roman CYR" w:hAnsi="Times New Roman CYR" w:cs="Times New Roman CYR"/>
        </w:rPr>
        <w:tab/>
        <w:t>49</w:t>
      </w:r>
      <w:r>
        <w:rPr>
          <w:rFonts w:ascii="Times New Roman CYR" w:hAnsi="Times New Roman CYR" w:cs="Times New Roman CYR"/>
        </w:rPr>
        <w:tab/>
        <w:t>77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розрахунками з бюджетом</w:t>
      </w:r>
      <w:r>
        <w:rPr>
          <w:rFonts w:ascii="Times New Roman CYR" w:hAnsi="Times New Roman CYR" w:cs="Times New Roman CYR"/>
        </w:rPr>
        <w:tab/>
        <w:t>57</w:t>
      </w:r>
      <w:r>
        <w:rPr>
          <w:rFonts w:ascii="Times New Roman CYR" w:hAnsi="Times New Roman CYR" w:cs="Times New Roman CYR"/>
        </w:rPr>
        <w:tab/>
        <w:t>30</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Iнша дебiторська заборгованiсть</w:t>
      </w:r>
      <w:r>
        <w:rPr>
          <w:rFonts w:ascii="Times New Roman CYR" w:hAnsi="Times New Roman CYR" w:cs="Times New Roman CYR"/>
        </w:rPr>
        <w:tab/>
        <w:t>45</w:t>
      </w:r>
      <w:r>
        <w:rPr>
          <w:rFonts w:ascii="Times New Roman CYR" w:hAnsi="Times New Roman CYR" w:cs="Times New Roman CYR"/>
        </w:rPr>
        <w:tab/>
        <w:t>63</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Разом</w:t>
      </w:r>
      <w:r>
        <w:rPr>
          <w:rFonts w:ascii="Times New Roman CYR" w:hAnsi="Times New Roman CYR" w:cs="Times New Roman CYR"/>
        </w:rPr>
        <w:tab/>
        <w:t>151</w:t>
      </w:r>
      <w:r>
        <w:rPr>
          <w:rFonts w:ascii="Times New Roman CYR" w:hAnsi="Times New Roman CYR" w:cs="Times New Roman CYR"/>
        </w:rPr>
        <w:tab/>
        <w:t>170</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Грошовi кошти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Найменування</w:t>
      </w:r>
      <w:r>
        <w:rPr>
          <w:rFonts w:ascii="Times New Roman CYR" w:hAnsi="Times New Roman CYR" w:cs="Times New Roman CYR"/>
        </w:rPr>
        <w:tab/>
        <w:t xml:space="preserve">           31.12.2018р</w:t>
      </w:r>
      <w:r>
        <w:rPr>
          <w:rFonts w:ascii="Times New Roman CYR" w:hAnsi="Times New Roman CYR" w:cs="Times New Roman CYR"/>
        </w:rPr>
        <w:tab/>
        <w:t>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Готiвка та кошти у банку          186</w:t>
      </w:r>
      <w:r>
        <w:rPr>
          <w:rFonts w:ascii="Times New Roman CYR" w:hAnsi="Times New Roman CYR" w:cs="Times New Roman CYR"/>
        </w:rPr>
        <w:tab/>
        <w:t>261</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т.р. в iноземнiй валютi</w:t>
      </w:r>
      <w:r>
        <w:rPr>
          <w:rFonts w:ascii="Times New Roman CYR" w:hAnsi="Times New Roman CYR" w:cs="Times New Roman CYR"/>
        </w:rPr>
        <w:tab/>
        <w:t xml:space="preserve">      140</w:t>
      </w:r>
      <w:r>
        <w:rPr>
          <w:rFonts w:ascii="Times New Roman CYR" w:hAnsi="Times New Roman CYR" w:cs="Times New Roman CYR"/>
        </w:rPr>
        <w:tab/>
        <w:t>243</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зберiгає кошти в банках з державним та iноземним капiталом. Бiльшiсть коштiв в банку знаходиться в iноземнiй валютi, а саме доларах США.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Iншi 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оборотнi активи Товариства станом на 31.12.2019 року вiдсутнi.</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 xml:space="preserve"> Власний капiтал</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Статутний капiтал Товариства становить 184 тис. грн.. та за 2019 рiк вiн не змiнювався.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Капiтал у дооцiнках та додатковий капiтал, який утворився за рахунок визнання землi у постiйному користуваннi необоротним активом, за 2019 рiк теж не змiнилися, та становлять 33394 тис. грн та 5300 тис. грн. вiдповiдно.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Резервний капiтал становить 8 тис. грн. i теж без змiн.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законодавства України Товариство має право розподiляти власний прибуток мiж учасниками або використовувати його для створення резервiв вiдповiдно до положень Товариства. Подальше використання коштiв, спрямованих на створення резервiв, може бути обмежено. Такi кошти мають використовуватися для цiлей, встановлених для створення резервiв.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Девiденди за звiтний перiод не нараховувалися та не виплачувалися.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31.12.2019 року сукупний непокритий збиток Товариства становить 10423 тис.грн., на 31.12.2018 року - 8516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Довгостроковi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Товариства облiковуються за справедливою вартiстю, тобто на момент визнання ця заборгованiсть була дисконтова - приведена майбутня вартiсть грошових коштiв до її теперiшньої вартостi. Довгостроковi зобов'язання на початок року становили 1055тис. грн. За рахунок  амортизацiї дисконту на кiнець перiоду ця сума склала 1910 тис.грн. Досторокового погашення цих зобов'язань за 2019 рiк не вiдбувалося.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Поточнi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 банку облiковуються за справедливою вартiстю. Враховуючи, що кредит був наданий за не ринковою ставкою вiдсотка, то на момент визнання ця заборгованiсть була дисконтова - приведена майбутня вартiсть грошових коштiв до її теперiшньої вартостi за вiдсотком, який становить  рiзницю мiж ринковим, дiючим на момент визнання, та визначеним у договорi.</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початок перiоду заборгованiсть складала 5028 тис.грн, на кiнець - 5227 тис.грн. Погашення кредиту Товариством не було, рiзниця в заборгованостi вiдбулася тiльки за рахунок дисконтування та амортизацiї дисконту.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Торгова кредиторська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Вид заборгованостi</w:t>
      </w:r>
      <w:r>
        <w:rPr>
          <w:rFonts w:ascii="Times New Roman CYR" w:hAnsi="Times New Roman CYR" w:cs="Times New Roman CYR"/>
        </w:rPr>
        <w:tab/>
        <w:t>31.12.2018</w:t>
      </w:r>
      <w:r>
        <w:rPr>
          <w:rFonts w:ascii="Times New Roman CYR" w:hAnsi="Times New Roman CYR" w:cs="Times New Roman CYR"/>
        </w:rPr>
        <w:tab/>
        <w:t>31.12.2019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довгостроковими зобов'язаннями</w:t>
      </w:r>
      <w:r>
        <w:rPr>
          <w:rFonts w:ascii="Times New Roman CYR" w:hAnsi="Times New Roman CYR" w:cs="Times New Roman CYR"/>
        </w:rPr>
        <w:tab/>
        <w:t>13</w:t>
      </w:r>
      <w:r>
        <w:rPr>
          <w:rFonts w:ascii="Times New Roman CYR" w:hAnsi="Times New Roman CYR" w:cs="Times New Roman CYR"/>
        </w:rPr>
        <w:tab/>
        <w:t>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товари, роботи, послуги</w:t>
      </w:r>
      <w:r>
        <w:rPr>
          <w:rFonts w:ascii="Times New Roman CYR" w:hAnsi="Times New Roman CYR" w:cs="Times New Roman CYR"/>
        </w:rPr>
        <w:tab/>
        <w:t>3344</w:t>
      </w:r>
      <w:r>
        <w:rPr>
          <w:rFonts w:ascii="Times New Roman CYR" w:hAnsi="Times New Roman CYR" w:cs="Times New Roman CYR"/>
        </w:rPr>
        <w:tab/>
        <w:t>4529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w:t>
      </w:r>
      <w:r>
        <w:rPr>
          <w:rFonts w:ascii="Times New Roman CYR" w:hAnsi="Times New Roman CYR" w:cs="Times New Roman CYR"/>
        </w:rPr>
        <w:tab/>
        <w:t>3997</w:t>
      </w:r>
      <w:r>
        <w:rPr>
          <w:rFonts w:ascii="Times New Roman CYR" w:hAnsi="Times New Roman CYR" w:cs="Times New Roman CYR"/>
        </w:rPr>
        <w:tab/>
        <w:t>4148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w:t>
      </w:r>
      <w:r>
        <w:rPr>
          <w:rFonts w:ascii="Times New Roman CYR" w:hAnsi="Times New Roman CYR" w:cs="Times New Roman CYR"/>
        </w:rPr>
        <w:tab/>
        <w:t>7354</w:t>
      </w:r>
      <w:r>
        <w:rPr>
          <w:rFonts w:ascii="Times New Roman CYR" w:hAnsi="Times New Roman CYR" w:cs="Times New Roman CYR"/>
        </w:rPr>
        <w:tab/>
        <w:t>8686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забезпечення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забезпечення, а саме резерв на виплату робiтникам вiдпускних, були представленi таким чином: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 xml:space="preserve">                              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1 сiчня</w:t>
      </w:r>
      <w:r>
        <w:rPr>
          <w:rFonts w:ascii="Times New Roman CYR" w:hAnsi="Times New Roman CYR" w:cs="Times New Roman CYR"/>
        </w:rPr>
        <w:tab/>
        <w:t xml:space="preserve">                             45</w:t>
      </w:r>
      <w:r>
        <w:rPr>
          <w:rFonts w:ascii="Times New Roman CYR" w:hAnsi="Times New Roman CYR" w:cs="Times New Roman CYR"/>
        </w:rPr>
        <w:tab/>
        <w:t>58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Нараховано протягом перiоду          </w:t>
      </w:r>
      <w:r>
        <w:rPr>
          <w:rFonts w:ascii="Times New Roman CYR" w:hAnsi="Times New Roman CYR" w:cs="Times New Roman CYR"/>
        </w:rPr>
        <w:tab/>
        <w:t xml:space="preserve"> 95</w:t>
      </w:r>
      <w:r>
        <w:rPr>
          <w:rFonts w:ascii="Times New Roman CYR" w:hAnsi="Times New Roman CYR" w:cs="Times New Roman CYR"/>
        </w:rPr>
        <w:tab/>
        <w:t>116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Використанi суми</w:t>
      </w:r>
      <w:r>
        <w:rPr>
          <w:rFonts w:ascii="Times New Roman CYR" w:hAnsi="Times New Roman CYR" w:cs="Times New Roman CYR"/>
        </w:rPr>
        <w:tab/>
        <w:t xml:space="preserve">                     82</w:t>
      </w:r>
      <w:r>
        <w:rPr>
          <w:rFonts w:ascii="Times New Roman CYR" w:hAnsi="Times New Roman CYR" w:cs="Times New Roman CYR"/>
        </w:rPr>
        <w:tab/>
        <w:t>99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31 грудня</w:t>
      </w:r>
      <w:r>
        <w:rPr>
          <w:rFonts w:ascii="Times New Roman CYR" w:hAnsi="Times New Roman CYR" w:cs="Times New Roman CYR"/>
        </w:rPr>
        <w:tab/>
        <w:t xml:space="preserve">                         58</w:t>
      </w:r>
      <w:r>
        <w:rPr>
          <w:rFonts w:ascii="Times New Roman CYR" w:hAnsi="Times New Roman CYR" w:cs="Times New Roman CYR"/>
        </w:rPr>
        <w:tab/>
        <w:t>75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Рознiй Галина Iванiвна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sectPr w:rsidR="00635101">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635101">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35101">
        <w:trPr>
          <w:gridBefore w:val="2"/>
          <w:wBefore w:w="6626" w:type="dxa"/>
          <w:trHeight w:val="300"/>
        </w:trPr>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635101">
        <w:trPr>
          <w:trHeight w:val="298"/>
        </w:trPr>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"МАРМУРОВИЙ КАР'ЄР "ТРИБУШАНИ"</w:t>
            </w:r>
          </w:p>
        </w:tc>
        <w:tc>
          <w:tcPr>
            <w:tcW w:w="1654"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635101" w:rsidRDefault="003C36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00292557</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635101">
        <w:trPr>
          <w:gridBefore w:val="3"/>
          <w:wBefore w:w="7150" w:type="dxa"/>
          <w:trHeight w:val="280"/>
        </w:trPr>
        <w:tc>
          <w:tcPr>
            <w:tcW w:w="1501" w:type="dxa"/>
            <w:gridSpan w:val="2"/>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635101">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4 062</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3 079</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( 4 424 )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( 4 063 )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( 362 )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( 984 )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2 540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( 702 )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( 677 )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( 228 )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( 299 )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( 786 )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( 1 169 )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( 1 649 )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( 589 )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( 964 )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( 810 )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( 1 907 )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( 494 )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( 1 907 )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( 494 )</w:t>
            </w:r>
          </w:p>
        </w:tc>
      </w:tr>
    </w:tbl>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35101">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17 953</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17 953</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17 953</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17 459</w:t>
            </w:r>
          </w:p>
        </w:tc>
      </w:tr>
    </w:tbl>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35101">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2 387</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1 159</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1 862</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1 087</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583</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6 231</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5 117</w:t>
            </w:r>
          </w:p>
        </w:tc>
      </w:tr>
    </w:tbl>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35101">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737 588</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737 588</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737 588</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737 588</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-2,585454</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0,669751</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-2,585454</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0,669751</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Вiдповiдно до вимог чинного законодавства керiвництво прийняло рiшення скласти першу фiнансову звiтнiсть за МСФЗ за рiк, який завершився 31.12.2019р. 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У зв'язку з цим, були проведенi коригування при перерахунку звiту про фiнансовий стан, складеного на 1 сiчня 2018 року з П(С)БО, а також ранiше випущеної фiнансової звiтностi за рiк, що 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 xml:space="preserve"> Дохiд вiд реалiзацiї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дохiд вiд реалiзацiї продукцiї (товарiв, робот, послуг)</w:t>
      </w:r>
      <w:r>
        <w:rPr>
          <w:rFonts w:ascii="Times New Roman CYR" w:hAnsi="Times New Roman CYR" w:cs="Times New Roman CYR"/>
        </w:rPr>
        <w:tab/>
        <w:t>3079</w:t>
      </w:r>
      <w:r>
        <w:rPr>
          <w:rFonts w:ascii="Times New Roman CYR" w:hAnsi="Times New Roman CYR" w:cs="Times New Roman CYR"/>
        </w:rPr>
        <w:tab/>
        <w:t>4062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Собiвартiсть реалiзованої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Собiвартiсть реалiзованої продукцiї, в тому числi</w:t>
      </w:r>
      <w:r>
        <w:rPr>
          <w:rFonts w:ascii="Times New Roman CYR" w:hAnsi="Times New Roman CYR" w:cs="Times New Roman CYR"/>
        </w:rPr>
        <w:tab/>
        <w:t>4063</w:t>
      </w:r>
      <w:r>
        <w:rPr>
          <w:rFonts w:ascii="Times New Roman CYR" w:hAnsi="Times New Roman CYR" w:cs="Times New Roman CYR"/>
        </w:rPr>
        <w:tab/>
        <w:t>4424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Матерiальнi витрати</w:t>
      </w:r>
      <w:r>
        <w:rPr>
          <w:rFonts w:ascii="Times New Roman CYR" w:hAnsi="Times New Roman CYR" w:cs="Times New Roman CYR"/>
        </w:rPr>
        <w:tab/>
        <w:t>1640</w:t>
      </w:r>
      <w:r>
        <w:rPr>
          <w:rFonts w:ascii="Times New Roman CYR" w:hAnsi="Times New Roman CYR" w:cs="Times New Roman CYR"/>
        </w:rPr>
        <w:tab/>
        <w:t>1579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т.ч. паливо</w:t>
      </w:r>
      <w:r>
        <w:rPr>
          <w:rFonts w:ascii="Times New Roman CYR" w:hAnsi="Times New Roman CYR" w:cs="Times New Roman CYR"/>
        </w:rPr>
        <w:tab/>
        <w:t>1020</w:t>
      </w:r>
      <w:r>
        <w:rPr>
          <w:rFonts w:ascii="Times New Roman CYR" w:hAnsi="Times New Roman CYR" w:cs="Times New Roman CYR"/>
        </w:rPr>
        <w:tab/>
        <w:t>944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оплату працi</w:t>
      </w:r>
      <w:r>
        <w:rPr>
          <w:rFonts w:ascii="Times New Roman CYR" w:hAnsi="Times New Roman CYR" w:cs="Times New Roman CYR"/>
        </w:rPr>
        <w:tab/>
        <w:t>596</w:t>
      </w:r>
      <w:r>
        <w:rPr>
          <w:rFonts w:ascii="Times New Roman CYR" w:hAnsi="Times New Roman CYR" w:cs="Times New Roman CYR"/>
        </w:rPr>
        <w:tab/>
        <w:t>632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Вiдрахування на соцiальнi заходи</w:t>
      </w:r>
      <w:r>
        <w:rPr>
          <w:rFonts w:ascii="Times New Roman CYR" w:hAnsi="Times New Roman CYR" w:cs="Times New Roman CYR"/>
        </w:rPr>
        <w:tab/>
        <w:t>133</w:t>
      </w:r>
      <w:r>
        <w:rPr>
          <w:rFonts w:ascii="Times New Roman CYR" w:hAnsi="Times New Roman CYR" w:cs="Times New Roman CYR"/>
        </w:rPr>
        <w:tab/>
        <w:t>137</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w:t>
      </w:r>
      <w:r>
        <w:rPr>
          <w:rFonts w:ascii="Times New Roman CYR" w:hAnsi="Times New Roman CYR" w:cs="Times New Roman CYR"/>
        </w:rPr>
        <w:tab/>
        <w:t>1050</w:t>
      </w:r>
      <w:r>
        <w:rPr>
          <w:rFonts w:ascii="Times New Roman CYR" w:hAnsi="Times New Roman CYR" w:cs="Times New Roman CYR"/>
        </w:rPr>
        <w:tab/>
        <w:t>1515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операцiйнi витрати</w:t>
      </w:r>
      <w:r>
        <w:rPr>
          <w:rFonts w:ascii="Times New Roman CYR" w:hAnsi="Times New Roman CYR" w:cs="Times New Roman CYR"/>
        </w:rPr>
        <w:tab/>
        <w:t>644</w:t>
      </w:r>
      <w:r>
        <w:rPr>
          <w:rFonts w:ascii="Times New Roman CYR" w:hAnsi="Times New Roman CYR" w:cs="Times New Roman CYR"/>
        </w:rPr>
        <w:tab/>
        <w:t>561</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 xml:space="preserve"> Iншi операцiйнi доходи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операцiйнi доходи, в тому числi</w:t>
      </w:r>
      <w:r>
        <w:rPr>
          <w:rFonts w:ascii="Times New Roman CYR" w:hAnsi="Times New Roman CYR" w:cs="Times New Roman CYR"/>
        </w:rPr>
        <w:tab/>
        <w:t>2540</w:t>
      </w:r>
      <w:r>
        <w:rPr>
          <w:rFonts w:ascii="Times New Roman CYR" w:hAnsi="Times New Roman CYR" w:cs="Times New Roman CYR"/>
        </w:rPr>
        <w:tab/>
        <w:t>429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вiд купiвлi-продажу iноземної валюти</w:t>
      </w:r>
      <w:r>
        <w:rPr>
          <w:rFonts w:ascii="Times New Roman CYR" w:hAnsi="Times New Roman CYR" w:cs="Times New Roman CYR"/>
        </w:rPr>
        <w:tab/>
        <w:t>634</w:t>
      </w:r>
      <w:r>
        <w:rPr>
          <w:rFonts w:ascii="Times New Roman CYR" w:hAnsi="Times New Roman CYR" w:cs="Times New Roman CYR"/>
        </w:rPr>
        <w:tab/>
        <w:t>263</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вiд реалiзацiї  iнших оборотних активiв</w:t>
      </w:r>
      <w:r>
        <w:rPr>
          <w:rFonts w:ascii="Times New Roman CYR" w:hAnsi="Times New Roman CYR" w:cs="Times New Roman CYR"/>
        </w:rPr>
        <w:tab/>
        <w:t>139</w:t>
      </w:r>
      <w:r>
        <w:rPr>
          <w:rFonts w:ascii="Times New Roman CYR" w:hAnsi="Times New Roman CYR" w:cs="Times New Roman CYR"/>
        </w:rPr>
        <w:tab/>
        <w:t>146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вiд операцiйної оренди активiв</w:t>
      </w:r>
      <w:r>
        <w:rPr>
          <w:rFonts w:ascii="Times New Roman CYR" w:hAnsi="Times New Roman CYR" w:cs="Times New Roman CYR"/>
        </w:rPr>
        <w:tab/>
        <w:t>14</w:t>
      </w:r>
      <w:r>
        <w:rPr>
          <w:rFonts w:ascii="Times New Roman CYR" w:hAnsi="Times New Roman CYR" w:cs="Times New Roman CYR"/>
        </w:rPr>
        <w:tab/>
        <w:t>21</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вiд списання кредиторської заборгованостi</w:t>
      </w:r>
      <w:r>
        <w:rPr>
          <w:rFonts w:ascii="Times New Roman CYR" w:hAnsi="Times New Roman CYR" w:cs="Times New Roman CYR"/>
        </w:rPr>
        <w:tab/>
        <w:t>1075</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доходи вiд звичайної дiяльностi</w:t>
      </w:r>
      <w:r>
        <w:rPr>
          <w:rFonts w:ascii="Times New Roman CYR" w:hAnsi="Times New Roman CYR" w:cs="Times New Roman CYR"/>
        </w:rPr>
        <w:tab/>
        <w:t>678</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 xml:space="preserve"> Адмiнiстративнi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Адмiнiстративнi витрати, в т.ч.</w:t>
      </w:r>
      <w:r>
        <w:rPr>
          <w:rFonts w:ascii="Times New Roman CYR" w:hAnsi="Times New Roman CYR" w:cs="Times New Roman CYR"/>
        </w:rPr>
        <w:tab/>
        <w:t>677</w:t>
      </w:r>
      <w:r>
        <w:rPr>
          <w:rFonts w:ascii="Times New Roman CYR" w:hAnsi="Times New Roman CYR" w:cs="Times New Roman CYR"/>
        </w:rPr>
        <w:tab/>
        <w:t>702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Матерiальнi витрати</w:t>
      </w:r>
      <w:r>
        <w:rPr>
          <w:rFonts w:ascii="Times New Roman CYR" w:hAnsi="Times New Roman CYR" w:cs="Times New Roman CYR"/>
        </w:rPr>
        <w:tab/>
        <w:t>228</w:t>
      </w:r>
      <w:r>
        <w:rPr>
          <w:rFonts w:ascii="Times New Roman CYR" w:hAnsi="Times New Roman CYR" w:cs="Times New Roman CYR"/>
        </w:rPr>
        <w:tab/>
        <w:t>138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оплату працi</w:t>
      </w:r>
      <w:r>
        <w:rPr>
          <w:rFonts w:ascii="Times New Roman CYR" w:hAnsi="Times New Roman CYR" w:cs="Times New Roman CYR"/>
        </w:rPr>
        <w:tab/>
        <w:t>222</w:t>
      </w:r>
      <w:r>
        <w:rPr>
          <w:rFonts w:ascii="Times New Roman CYR" w:hAnsi="Times New Roman CYR" w:cs="Times New Roman CYR"/>
        </w:rPr>
        <w:tab/>
        <w:t>270</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Вiдрахування на соцiальнi заходи</w:t>
      </w:r>
      <w:r>
        <w:rPr>
          <w:rFonts w:ascii="Times New Roman CYR" w:hAnsi="Times New Roman CYR" w:cs="Times New Roman CYR"/>
        </w:rPr>
        <w:tab/>
        <w:t>50</w:t>
      </w:r>
      <w:r>
        <w:rPr>
          <w:rFonts w:ascii="Times New Roman CYR" w:hAnsi="Times New Roman CYR" w:cs="Times New Roman CYR"/>
        </w:rPr>
        <w:tab/>
        <w:t>61</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w:t>
      </w:r>
      <w:r>
        <w:rPr>
          <w:rFonts w:ascii="Times New Roman CYR" w:hAnsi="Times New Roman CYR" w:cs="Times New Roman CYR"/>
        </w:rPr>
        <w:tab/>
        <w:t>46</w:t>
      </w:r>
      <w:r>
        <w:rPr>
          <w:rFonts w:ascii="Times New Roman CYR" w:hAnsi="Times New Roman CYR" w:cs="Times New Roman CYR"/>
        </w:rPr>
        <w:tab/>
        <w:t>55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Корпоративнi витрати</w:t>
      </w:r>
      <w:r>
        <w:rPr>
          <w:rFonts w:ascii="Times New Roman CYR" w:hAnsi="Times New Roman CYR" w:cs="Times New Roman CYR"/>
        </w:rPr>
        <w:tab/>
        <w:t>72</w:t>
      </w:r>
      <w:r>
        <w:rPr>
          <w:rFonts w:ascii="Times New Roman CYR" w:hAnsi="Times New Roman CYR" w:cs="Times New Roman CYR"/>
        </w:rPr>
        <w:tab/>
        <w:t>124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витрати</w:t>
      </w:r>
      <w:r>
        <w:rPr>
          <w:rFonts w:ascii="Times New Roman CYR" w:hAnsi="Times New Roman CYR" w:cs="Times New Roman CYR"/>
        </w:rPr>
        <w:tab/>
        <w:t>58</w:t>
      </w:r>
      <w:r>
        <w:rPr>
          <w:rFonts w:ascii="Times New Roman CYR" w:hAnsi="Times New Roman CYR" w:cs="Times New Roman CYR"/>
        </w:rPr>
        <w:tab/>
        <w:t>54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Витрати на збут</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збут, в т.р.</w:t>
      </w:r>
      <w:r>
        <w:rPr>
          <w:rFonts w:ascii="Times New Roman CYR" w:hAnsi="Times New Roman CYR" w:cs="Times New Roman CYR"/>
        </w:rPr>
        <w:tab/>
        <w:t>299</w:t>
      </w:r>
      <w:r>
        <w:rPr>
          <w:rFonts w:ascii="Times New Roman CYR" w:hAnsi="Times New Roman CYR" w:cs="Times New Roman CYR"/>
        </w:rPr>
        <w:tab/>
        <w:t>228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оплату працi</w:t>
      </w:r>
      <w:r>
        <w:rPr>
          <w:rFonts w:ascii="Times New Roman CYR" w:hAnsi="Times New Roman CYR" w:cs="Times New Roman CYR"/>
        </w:rPr>
        <w:tab/>
        <w:t>34</w:t>
      </w:r>
      <w:r>
        <w:rPr>
          <w:rFonts w:ascii="Times New Roman CYR" w:hAnsi="Times New Roman CYR" w:cs="Times New Roman CYR"/>
        </w:rPr>
        <w:tab/>
        <w:t>36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Вiдрахування на соцiальнi заходи</w:t>
      </w:r>
      <w:r>
        <w:rPr>
          <w:rFonts w:ascii="Times New Roman CYR" w:hAnsi="Times New Roman CYR" w:cs="Times New Roman CYR"/>
        </w:rPr>
        <w:tab/>
        <w:t>8</w:t>
      </w:r>
      <w:r>
        <w:rPr>
          <w:rFonts w:ascii="Times New Roman CYR" w:hAnsi="Times New Roman CYR" w:cs="Times New Roman CYR"/>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пакування та доставку продукцiї</w:t>
      </w:r>
      <w:r>
        <w:rPr>
          <w:rFonts w:ascii="Times New Roman CYR" w:hAnsi="Times New Roman CYR" w:cs="Times New Roman CYR"/>
        </w:rPr>
        <w:tab/>
        <w:t>234</w:t>
      </w:r>
      <w:r>
        <w:rPr>
          <w:rFonts w:ascii="Times New Roman CYR" w:hAnsi="Times New Roman CYR" w:cs="Times New Roman CYR"/>
        </w:rPr>
        <w:tab/>
        <w:t>174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витрати</w:t>
      </w:r>
      <w:r>
        <w:rPr>
          <w:rFonts w:ascii="Times New Roman CYR" w:hAnsi="Times New Roman CYR" w:cs="Times New Roman CYR"/>
        </w:rPr>
        <w:tab/>
        <w:t>23</w:t>
      </w:r>
      <w:r>
        <w:rPr>
          <w:rFonts w:ascii="Times New Roman CYR" w:hAnsi="Times New Roman CYR" w:cs="Times New Roman CYR"/>
        </w:rPr>
        <w:tab/>
        <w:t>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Iншi операцiйнi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операцiйнi витрати, в т.р.</w:t>
      </w:r>
      <w:r>
        <w:rPr>
          <w:rFonts w:ascii="Times New Roman CYR" w:hAnsi="Times New Roman CYR" w:cs="Times New Roman CYR"/>
        </w:rPr>
        <w:tab/>
        <w:t>1169</w:t>
      </w:r>
      <w:r>
        <w:rPr>
          <w:rFonts w:ascii="Times New Roman CYR" w:hAnsi="Times New Roman CYR" w:cs="Times New Roman CYR"/>
        </w:rPr>
        <w:tab/>
        <w:t>786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з купiвлi-продажу iноземної валюти</w:t>
      </w:r>
      <w:r>
        <w:rPr>
          <w:rFonts w:ascii="Times New Roman CYR" w:hAnsi="Times New Roman CYR" w:cs="Times New Roman CYR"/>
        </w:rPr>
        <w:tab/>
        <w:t>635</w:t>
      </w:r>
      <w:r>
        <w:rPr>
          <w:rFonts w:ascii="Times New Roman CYR" w:hAnsi="Times New Roman CYR" w:cs="Times New Roman CYR"/>
        </w:rPr>
        <w:tab/>
        <w:t>269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Собiвартiсть реалiзованих виробничих запасiв </w:t>
      </w:r>
      <w:r>
        <w:rPr>
          <w:rFonts w:ascii="Times New Roman CYR" w:hAnsi="Times New Roman CYR" w:cs="Times New Roman CYR"/>
        </w:rPr>
        <w:tab/>
        <w:t>108</w:t>
      </w:r>
      <w:r>
        <w:rPr>
          <w:rFonts w:ascii="Times New Roman CYR" w:hAnsi="Times New Roman CYR" w:cs="Times New Roman CYR"/>
        </w:rPr>
        <w:tab/>
        <w:t>122</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Втрати вiд операцiйної курсової рiзницi </w:t>
      </w:r>
      <w:r>
        <w:rPr>
          <w:rFonts w:ascii="Times New Roman CYR" w:hAnsi="Times New Roman CYR" w:cs="Times New Roman CYR"/>
        </w:rPr>
        <w:tab/>
        <w:t>16</w:t>
      </w:r>
      <w:r>
        <w:rPr>
          <w:rFonts w:ascii="Times New Roman CYR" w:hAnsi="Times New Roman CYR" w:cs="Times New Roman CYR"/>
        </w:rPr>
        <w:tab/>
        <w:t>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Штрафi, пенi</w:t>
      </w:r>
      <w:r>
        <w:rPr>
          <w:rFonts w:ascii="Times New Roman CYR" w:hAnsi="Times New Roman CYR" w:cs="Times New Roman CYR"/>
        </w:rPr>
        <w:tab/>
        <w:t>8</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витрати операцiйної дiяльностi</w:t>
      </w:r>
      <w:r>
        <w:rPr>
          <w:rFonts w:ascii="Times New Roman CYR" w:hAnsi="Times New Roman CYR" w:cs="Times New Roman CYR"/>
        </w:rPr>
        <w:tab/>
        <w:t>339</w:t>
      </w:r>
      <w:r>
        <w:rPr>
          <w:rFonts w:ascii="Times New Roman CYR" w:hAnsi="Times New Roman CYR" w:cs="Times New Roman CYR"/>
        </w:rPr>
        <w:tab/>
        <w:t>389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Уцiнка НОА та фiнансових iнвестицiй</w:t>
      </w:r>
      <w:r>
        <w:rPr>
          <w:rFonts w:ascii="Times New Roman CYR" w:hAnsi="Times New Roman CYR" w:cs="Times New Roman CYR"/>
        </w:rPr>
        <w:tab/>
        <w:t>16</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Списання НОА</w:t>
      </w:r>
      <w:r>
        <w:rPr>
          <w:rFonts w:ascii="Times New Roman CYR" w:hAnsi="Times New Roman CYR" w:cs="Times New Roman CYR"/>
        </w:rPr>
        <w:tab/>
        <w:t>47</w:t>
      </w:r>
      <w:r>
        <w:rPr>
          <w:rFonts w:ascii="Times New Roman CYR" w:hAnsi="Times New Roman CYR" w:cs="Times New Roman CYR"/>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Фiнансовi доходи та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Найменування</w:t>
      </w:r>
      <w:r>
        <w:rPr>
          <w:rFonts w:ascii="Times New Roman CYR" w:hAnsi="Times New Roman CYR" w:cs="Times New Roman CYR"/>
        </w:rPr>
        <w:tab/>
        <w:t>2018 рiк</w:t>
      </w:r>
      <w:r>
        <w:rPr>
          <w:rFonts w:ascii="Times New Roman CYR" w:hAnsi="Times New Roman CYR" w:cs="Times New Roman CYR"/>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фiнансовi доходи</w:t>
      </w:r>
      <w:r>
        <w:rPr>
          <w:rFonts w:ascii="Times New Roman CYR" w:hAnsi="Times New Roman CYR" w:cs="Times New Roman CYR"/>
        </w:rPr>
        <w:tab/>
        <w:t>905</w:t>
      </w:r>
      <w:r>
        <w:rPr>
          <w:rFonts w:ascii="Times New Roman CYR" w:hAnsi="Times New Roman CYR" w:cs="Times New Roman CYR"/>
        </w:rPr>
        <w:tab/>
        <w:t>706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т.ч. дисконт по пiльговому кредиту</w:t>
      </w:r>
      <w:r>
        <w:rPr>
          <w:rFonts w:ascii="Times New Roman CYR" w:hAnsi="Times New Roman CYR" w:cs="Times New Roman CYR"/>
        </w:rPr>
        <w:tab/>
        <w:t>905</w:t>
      </w:r>
      <w:r>
        <w:rPr>
          <w:rFonts w:ascii="Times New Roman CYR" w:hAnsi="Times New Roman CYR" w:cs="Times New Roman CYR"/>
        </w:rPr>
        <w:tab/>
        <w:t>706</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витрати</w:t>
      </w:r>
      <w:r>
        <w:rPr>
          <w:rFonts w:ascii="Times New Roman CYR" w:hAnsi="Times New Roman CYR" w:cs="Times New Roman CYR"/>
        </w:rPr>
        <w:tab/>
        <w:t>810</w:t>
      </w:r>
      <w:r>
        <w:rPr>
          <w:rFonts w:ascii="Times New Roman CYR" w:hAnsi="Times New Roman CYR" w:cs="Times New Roman CYR"/>
        </w:rPr>
        <w:tab/>
        <w:t>964</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т.ч. вiдсотки за кредитом згiдно контракту</w:t>
      </w:r>
      <w:r>
        <w:rPr>
          <w:rFonts w:ascii="Times New Roman CYR" w:hAnsi="Times New Roman CYR" w:cs="Times New Roman CYR"/>
        </w:rPr>
        <w:tab/>
        <w:t>59</w:t>
      </w:r>
      <w:r>
        <w:rPr>
          <w:rFonts w:ascii="Times New Roman CYR" w:hAnsi="Times New Roman CYR" w:cs="Times New Roman CYR"/>
        </w:rPr>
        <w:tab/>
        <w:t>59</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дисконту за пiльговим кредитом</w:t>
      </w:r>
      <w:r>
        <w:rPr>
          <w:rFonts w:ascii="Times New Roman CYR" w:hAnsi="Times New Roman CYR" w:cs="Times New Roman CYR"/>
        </w:rPr>
        <w:tab/>
        <w:t>751</w:t>
      </w:r>
      <w:r>
        <w:rPr>
          <w:rFonts w:ascii="Times New Roman CYR" w:hAnsi="Times New Roman CYR" w:cs="Times New Roman CYR"/>
        </w:rPr>
        <w:tab/>
        <w:t>905</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Рознiй Галина Iванiвна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sectPr w:rsidR="00635101">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635101">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35101">
        <w:trPr>
          <w:gridBefore w:val="2"/>
          <w:wBefore w:w="6650" w:type="dxa"/>
          <w:trHeight w:val="200"/>
        </w:trPr>
        <w:tc>
          <w:tcPr>
            <w:tcW w:w="1990"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635101">
        <w:tc>
          <w:tcPr>
            <w:tcW w:w="216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"МАРМУРОВИЙ КАР'ЄР "ТРИБУШАНИ"</w:t>
            </w:r>
          </w:p>
        </w:tc>
        <w:tc>
          <w:tcPr>
            <w:tcW w:w="1990"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635101" w:rsidRDefault="003C36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00292557</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35101">
        <w:trPr>
          <w:gridBefore w:val="3"/>
          <w:wBefore w:w="7500" w:type="dxa"/>
          <w:trHeight w:val="280"/>
        </w:trPr>
        <w:tc>
          <w:tcPr>
            <w:tcW w:w="1500" w:type="dxa"/>
            <w:gridSpan w:val="2"/>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35101">
        <w:trPr>
          <w:trHeight w:val="200"/>
        </w:trPr>
        <w:tc>
          <w:tcPr>
            <w:tcW w:w="5850" w:type="dxa"/>
            <w:tcBorders>
              <w:top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4 309</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3 524</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( 1 265 )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( 1 883 )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( 999 )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( 748 )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( 494 )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( 401 )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( 615 )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( 422 )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( 66 )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( 169 )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( 304 )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( 1 172 )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( 1 277 )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( 64 )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( 162 )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635101">
        <w:trPr>
          <w:trHeight w:val="200"/>
        </w:trPr>
        <w:tc>
          <w:tcPr>
            <w:tcW w:w="58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645"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r>
    </w:tbl>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Вiдповiдно до вимог чинного законодавства керiвництво прийняло рiшення скласти першу фiнансову звiтнiсть за МСФЗ за рiк, який завершився 31.12.2019р. 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У зв'язку з цим, були проведенi коригування при перерахунку звiту про фiнансовий стан, складеного на 1 сiчня 2018 року з П(С)БО, а також ранiше випущеної фiнансової звiтностi за рiк, що 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Звiт про рух грошових коштiв складено вiдповiдно до вимог НП(С)БО 1 "Загальнi вимоги до фiнансової звiтностi".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Метою складання Звiту про рух грошових коштiв є надання користувачам фiнансової звiтностi повної, правдивої та неупередженої iнформацiї про змiни, якi вiдбулися в складi грошових коштiв ПРАТ "МК "Трибушани" i їх еквiвалентах за звiтний рiк.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 Звiтi про рух грошових коштiв наведенi данi про рух грошових коштiв протягом звiтного перiоду в результатi операцiйної, iнвестицiйної та фiнансової дiяльностi.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Ряд.3095 Iншi надходження - 162 тис.грн., а саме: поворотня фiнансова допомога; лiкарнянi, отриманi вiд ФСС з ТВП.</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Ряд.3190 Iншi витрачання - 64 тис.грн., а саме: поворотнi позики спiвробiтникам, сплата штрафних санкцiй та iн.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Ряд.3415 Залишок коштiв на кiнець року - 261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Рознiй Галина Iванiвна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sectPr w:rsidR="00635101">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635101">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35101">
        <w:trPr>
          <w:gridBefore w:val="2"/>
          <w:wBefore w:w="7740" w:type="dxa"/>
          <w:trHeight w:val="298"/>
        </w:trPr>
        <w:tc>
          <w:tcPr>
            <w:tcW w:w="1800"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635101">
        <w:tc>
          <w:tcPr>
            <w:tcW w:w="2240" w:type="dxa"/>
            <w:tcBorders>
              <w:top w:val="nil"/>
              <w:left w:val="nil"/>
              <w:bottom w:val="nil"/>
              <w:right w:val="nil"/>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"МАРМУРОВИЙ КАР'ЄР "ТРИБУШАНИ"</w:t>
            </w:r>
          </w:p>
        </w:tc>
        <w:tc>
          <w:tcPr>
            <w:tcW w:w="1800" w:type="dxa"/>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635101" w:rsidRDefault="003C36C8">
            <w:pPr>
              <w:widowControl w:val="0"/>
              <w:autoSpaceDE w:val="0"/>
              <w:autoSpaceDN w:val="0"/>
              <w:adjustRightInd w:val="0"/>
              <w:spacing w:after="0" w:line="240" w:lineRule="auto"/>
              <w:jc w:val="center"/>
              <w:rPr>
                <w:rFonts w:ascii="Times New Roman CYR" w:hAnsi="Times New Roman CYR" w:cs="Times New Roman CYR"/>
              </w:rPr>
            </w:pPr>
            <w:bookmarkStart w:id="0" w:name="_GoBack"/>
            <w:r>
              <w:rPr>
                <w:rFonts w:ascii="Times New Roman CYR" w:hAnsi="Times New Roman CYR" w:cs="Times New Roman CYR"/>
              </w:rPr>
              <w:t>00292557</w:t>
            </w:r>
            <w:bookmarkEnd w:id="0"/>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635101">
        <w:trPr>
          <w:gridBefore w:val="8"/>
          <w:wBefore w:w="11500" w:type="dxa"/>
          <w:trHeight w:val="280"/>
        </w:trPr>
        <w:tc>
          <w:tcPr>
            <w:tcW w:w="1800" w:type="dxa"/>
            <w:gridSpan w:val="2"/>
            <w:tcBorders>
              <w:top w:val="nil"/>
              <w:left w:val="nil"/>
              <w:bottom w:val="nil"/>
              <w:right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635101">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635101">
        <w:trPr>
          <w:trHeight w:val="200"/>
        </w:trPr>
        <w:tc>
          <w:tcPr>
            <w:tcW w:w="3050" w:type="dxa"/>
            <w:tcBorders>
              <w:top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-8 516</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30 370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-8 516</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30 370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r>
      <w:tr w:rsidR="00635101">
        <w:trPr>
          <w:trHeight w:val="200"/>
        </w:trPr>
        <w:tc>
          <w:tcPr>
            <w:tcW w:w="30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3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33 394</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5 300</w:t>
            </w:r>
          </w:p>
        </w:tc>
        <w:tc>
          <w:tcPr>
            <w:tcW w:w="12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-10 423</w:t>
            </w:r>
          </w:p>
        </w:tc>
        <w:tc>
          <w:tcPr>
            <w:tcW w:w="15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28 463</w:t>
            </w:r>
          </w:p>
        </w:tc>
      </w:tr>
    </w:tbl>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Вiдповiдно до вимог чинного законодавства керiвництво прийняло рiшення скласти першу фiнансову звiтнiсть за МСФЗ за рiк, який завершився 31.12.2019р. 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У зв'язку з цим, були проведенi коригування при перерахунку звiту про фiнансовий стан, складеного на 1 сiчня 2018 року з П(С)БО, а також ранiше випущеної фiнансової звiтностi за рiк, що 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становить 184 тис.грн. та за 2019 рiк вiн не змiнювався.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Капiтал у дооцiнках та додатковий капiтал, який утворився за рахунок визнання землi у постiйному користуваннi необоротним активом, за 2019 рiк теж не </w:t>
      </w:r>
      <w:r>
        <w:rPr>
          <w:rFonts w:ascii="Times New Roman CYR" w:hAnsi="Times New Roman CYR" w:cs="Times New Roman CYR"/>
        </w:rPr>
        <w:lastRenderedPageBreak/>
        <w:t>змiнилися, та становлять 33394 тис.грн та 5300 тис. грн. вiдповiдно.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Резервний капiтал становить 8 тис.грн. i теж без змiн.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законодавства України Товариство має право розподiляти власний прибуток мiж учасниками або використовувати його для створення резервiв вiдповiдно до положень Товариства. Подальше використання коштiв, спрямованих на створення резервiв, може бути обмежено. Такi кошти мають використовуватися для цiлей, встановлених для створення резервiв.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Дивiденди за звiтний перiод не нараховувалися та не виплачувалися.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31.12.2019 року сукупний непокритий збиток Товариства становить 10423 тис.грн., на 31.12.2018 року - 8516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Рознiй Галина Iванiвна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both"/>
        <w:rPr>
          <w:rFonts w:ascii="Times New Roman CYR" w:hAnsi="Times New Roman CYR" w:cs="Times New Roman CYR"/>
        </w:rPr>
        <w:sectPr w:rsidR="00635101">
          <w:pgSz w:w="16838" w:h="11906" w:orient="landscape"/>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Загальна iнформацiя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Показники</w:t>
      </w:r>
      <w:r>
        <w:rPr>
          <w:rFonts w:ascii="Times New Roman CYR" w:hAnsi="Times New Roman CYR" w:cs="Times New Roman CYR"/>
          <w:sz w:val="24"/>
          <w:szCs w:val="24"/>
        </w:rPr>
        <w:tab/>
        <w:t>Данi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Повна назва</w:t>
      </w:r>
      <w:r>
        <w:rPr>
          <w:rFonts w:ascii="Times New Roman CYR" w:hAnsi="Times New Roman CYR" w:cs="Times New Roman CYR"/>
          <w:sz w:val="24"/>
          <w:szCs w:val="24"/>
        </w:rPr>
        <w:tab/>
        <w:t>ПРИВАТНЕ АКЦIОНЕРНЕ ТОВАРИСТВО "МАРМУРОВИЙ КАР'ЄР "ТРИБУШАНИ"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Скорочена назва</w:t>
      </w:r>
      <w:r>
        <w:rPr>
          <w:rFonts w:ascii="Times New Roman CYR" w:hAnsi="Times New Roman CYR" w:cs="Times New Roman CYR"/>
          <w:sz w:val="24"/>
          <w:szCs w:val="24"/>
        </w:rPr>
        <w:tab/>
        <w:t>ПРАТ МК "ТРИБУШАНИ"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Код за ЄДРПОУ </w:t>
      </w:r>
      <w:r>
        <w:rPr>
          <w:rFonts w:ascii="Times New Roman CYR" w:hAnsi="Times New Roman CYR" w:cs="Times New Roman CYR"/>
          <w:sz w:val="24"/>
          <w:szCs w:val="24"/>
        </w:rPr>
        <w:tab/>
        <w:t>00292557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Адреса 90625, Закарпатська область, Рахiвський район, село Дiлове вул. Довбуша, буд.34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Основнi види дiяльностi КВЕД</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08.11 - Добування декоративного та будiвельного каменю, вапняку, гiпсу, крейди та глинистого сланцю (основний);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23.61 - Виготовлення виробiв iз бетону для будiвництва;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46.90 - Неспецiалiзована оптова торгiвля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Директор</w:t>
      </w:r>
      <w:r>
        <w:rPr>
          <w:rFonts w:ascii="Times New Roman CYR" w:hAnsi="Times New Roman CYR" w:cs="Times New Roman CYR"/>
          <w:sz w:val="24"/>
          <w:szCs w:val="24"/>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Головний бухгалтер</w:t>
      </w:r>
      <w:r>
        <w:rPr>
          <w:rFonts w:ascii="Times New Roman CYR" w:hAnsi="Times New Roman CYR" w:cs="Times New Roman CYR"/>
          <w:sz w:val="24"/>
          <w:szCs w:val="24"/>
        </w:rPr>
        <w:tab/>
        <w:t>Рознiй Галина Iванiвна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Офiцiйна сторiнка в Iнтернетi</w:t>
      </w:r>
      <w:r>
        <w:rPr>
          <w:rFonts w:ascii="Times New Roman CYR" w:hAnsi="Times New Roman CYR" w:cs="Times New Roman CYR"/>
          <w:sz w:val="24"/>
          <w:szCs w:val="24"/>
        </w:rPr>
        <w:tab/>
        <w:t xml:space="preserve">keramed.prat.in.ua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Адреса електронної пошти</w:t>
      </w:r>
      <w:r>
        <w:rPr>
          <w:rFonts w:ascii="Times New Roman CYR" w:hAnsi="Times New Roman CYR" w:cs="Times New Roman CYR"/>
          <w:sz w:val="24"/>
          <w:szCs w:val="24"/>
        </w:rPr>
        <w:tab/>
        <w:t xml:space="preserve">trybuschany@rakhiv.ukrtel.net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Мармуровий кар`єр "Трибушани" як пiдприємство почав свою дiяльнiсть у 1952 роцi. Вiдкрите  акцiонерне товариство "Мармуровий кар'єр "Трибушани" засноване вiдповiдно з рiшенням засновника - Фонду державного майна України шляхом перетворення державного пiдприємства "Мармуровий кар'єр "Трибушани" у вiдкрите акцiонерне товариство "Мармуровий кар'єр "Трибушани" вiдповiдно до Закону України "Про приватизацiю державного майна" та "Порядку перетворення у процесi приватизацiї державних, орендних пiдприємств i пiдприємствi з змiшаною формою власностi у вiдкритi акцiонернi товариства", затвердженого постановою КабiнетуМiнiстрiв України вiд 11.09.1996 р. № 1099.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Вiдкрите акцiонерне товариство "Мармуровий кар'єр "Трибушани" є правонаступником всiх прав та обов'язкiв державного пiдприємства "Мармуровий кар'єр "Трибушани". Основною дiяльнiстю товариства є видобуток мармуру та переробка на щебiнь декоративний рiзних фракцiй.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"Мармуровий кар'єр "Трибушани" перейменовано у Приватне акцiонерне товариство "Мармуровий кар'єр "Трибушани" на пiдставi рiшення загальних зборiв акцiонерiв вiд 15.05.2011 року у зв'язку з приведенням у вiдповiднiсть до ЗУ "Про акцiонернi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"МК "Трибушани" належить двi лiцензiї на розробку мармуру та доломiту.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Обидвi дiлянки розташованi за мiсцезнаходженням пiдприємства, а саме у сел. Дiлове Рахiвського району Закарпатської областi.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Трибушанське родовище - спецiальний дозвiл № 2561 вiд 12.10.2001р на видобування мармуру в якостi сировини (промислова розробка родовища) термiном дiї до 12.10.2031р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Прибуйське родовище - спецiальний дозвiл № 2457 вiд 27.04.2001р на видобування мармуризованного вапняку та доломiту в якостi сировини (промислова розробка родовища) термiном дiї до 27.04.2031р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активно ведеться промислова розробка Трибушанського родовища.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рiк злиття, подiлу, приєднання, перетворення, видiлу в товариствi не вiдбувалось.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та представництв та iнших вiдокремлених структурних пiдроздiлiв Товариство не 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Операцiйне середовище i безперервнiсть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Операцiйне середовище.</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Протягом останнiх рокiв Україна знаходилась у станi полiтичних та економiчних потрясiнь. Крим, автономна республiка, у складi України, був фактично окупований  РФ. Продовжується збройний конфлiкт у деяких районах Луганської та Донецької областей. Вiдповiдно до чинного законодавства України, зазначенi територiї Донецької i Луганської областей, а також Автономної республiки Крим, вважаються тимчасово окупованими РФ i не контролюються з боку української влади.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 подiї призвели до зростання рiвня iнфляцiї, девальвацiї нацiональної валюти щодо основних iноземних валют, зменшення ВВП, нелiквiдностi та рiзких коливань фiнансових ринкiв.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iндекс iнфляцiї становив 4.1% у порiвняннi iз 9.8% у 2018 роцi. Українська економiка продовжувала вiдновлюватись вiд економiчної та полiтичної кризи попереднiх рокiв, що призвело до поступового зростання реального ВВП приблизно на 3% (у 2018 роцi ВВП України зросло на 3.4%, у 2017 - на 2.5%, а у 2016 роцi - на 2.4%) i стабiлiзацiї нацiональної валюти. З точки зору торгiвлi, економiка переорiєнтовувалась на ринок Європейського Союзу, що стало результатом пiдписаної Угоди про асоцiацiю з ЕС у сiчнi 2016 року, яка створила Поглиблену та всеосяжну зону вiльної торгiвлi ("ПВЗВТ").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свою чергу Росiйська Федерацiя запровадила торгове ембарго або iмпортнi мита на основнi українськi продукти експорту. У вiдповiдь Україна запровадила аналогiчнi заходи до росiйської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валютного регулювання, вiдповiдно до прийнятого в червнi Закону "Про валюту i валютнi операцiї", з 7 лютого 2019 року зроблено кiлька нових крокiв в напрямку його лiбералiзацiї. Зокрема: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граничний строк здiйснення розрахункiв за експортно-iмпортними контрактами розширено до 365 днiв (замiсть ранiше дiючих 180 днiв);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скасовано валютний нагляд для експортно-iмпортних операцiй на суму до 150 тис.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скасованi санкцiї у виглядi припинення зовнiшньо-економiчної дiяльностi за порушення строкiв розрахункiв;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дозволено on-line купiвлю валюти фiзичними особами в сумi до 150 тис. грн. на день в еквiвалентi.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груднi 2019 року Україна погодила з Мiжнародним валютним фондом (МВФ) нову програму на пiдтримку економiчної полiтики. Нова трирiчна угода передбачає 5.5 мiльярдiв доларiв США для України. Наразi перемовини тривають.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спалах смертоносного короно вiрусу COVID-19, економiчнi наслiдки його поширенняскладно зараз передбачити. Однак, економiчнi експерти прогнозують уповiльнення зростання свiтової економiки. Отже, подальша стабiлiзацiя економiчної та полiтичної ситуацiї залежить, великою мiрою, вiд успiху українського уряду.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Принцип безперервної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 Пiдприємство отримало чистий збиток в сумi 1907 т.грн., поточнi зобов'язання станом на звiтну дату перевищили поточнi активи на8708т.грн. (2018рiк-8607т.грн.)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Перевищення поточних зобов'язаннь Пiдприємства над поточними активами здебiльшого є результатом того, що станом на 31 грудня 2019 року договiрний термiн погашення частини зобов'язань було пролонговано до кiнця 2020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вважає, що таке перевищення створює  суттєву невизначенiсть у доречностi застосування принципу безперервностi дiяльностi для пiдготовки цiєї окремої фiнансової звiтностi в поточних обставинах виходячи з таких мiркувань.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є стабiльно функцiонуючим, що має напрацьовану за довгi роки плiдної працi клiєнтську базу та виробляю високоякiсну продукцiю, на яку iснує сталий попит.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з огляду на наявнiсть сталого та прогнозованого портфелю замовлень на наступний рiк та можливостi зменшення операцiйних витрат, можливе вивiльнення оборотних коштiв.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Досягнутi з основними кредиторами домовленостi дають керiвництву впевненiсть в тому, що у </w:t>
      </w:r>
      <w:r>
        <w:rPr>
          <w:rFonts w:ascii="Times New Roman CYR" w:hAnsi="Times New Roman CYR" w:cs="Times New Roman CYR"/>
          <w:sz w:val="24"/>
          <w:szCs w:val="24"/>
        </w:rPr>
        <w:lastRenderedPageBreak/>
        <w:t>2020 роцi буде можливiсть реструктуризацiї та пролонгацiї  кредиторських заборгованостей до щонайменше 2022 року зi збереженням прийнятих умов кредитування.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вище наведених мiркувань ця фiнансова звiтнiсть була складена на основi принципу безперервностi дiяльностi, який передбачає, що Пiдприємство буде продовжувати свою дiяльнiсть у найближчому майбутньому, а також зможе реалiзувати свої активи та погасити свої зобов'язання в ходi звичайної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Тобто, вiдповiдно до вимог п. 25 МСБО 1 "Подання фiнансової звiтностi" ця фiнансова звiтнiсть була пiдготовлена на основi припущення про безперервнiсть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 би Товариство не могло продовжувати провадження фiнансово- господарської дiяльностi вiдповiдно  до принципiв безперервної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вважає об?рунтованим складання цiєї фiнансової звiтностi на основi припущення, що Товариство є органiзацiєю, здатною продовжувати свою дiяльнiсть на безперервнiй основi.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Основа подання iнформацiї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Принципи складання фiнансової звiтностi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2019 рiк пiдготовлена на принципах Мiжнародних стандартiв фiнансової звiтностi (МСФЗ).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2019 рiк, що закiнчився 31 грудня 2019 року, затверджена i пiдписана управлiнським персоналом в особi директора та головного бухгалтера. Нi учасники товариства, нi iншi особи не мають права вносити змiни до цiєї фiнансової звiтностi пiсля її випуску.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веде бухгалтерський облiк та складає фiнансову звiтнiсть в українськiй гривнi (грн..), яка є функцiональною валютою подання фiнансової звiтностi.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Звiтний перiод включає 12 мiсяцiв : з 01 сiчня по 31 грудня 2019року.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була пiдготовлена на основi iсторичної 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веде бухгалтерський облiк вiдповiдно до Мiжнародних стандартiв фiнансової звiтностi (МСФЗ).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Пакет фiнансової звiтностi за 2019 рiк є фiнансовою звiтнiстю, складеною вiдповiдно до МСФЗ, дiючих станом на 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31грудня 2018 року Товариство застосовувало при веденнi бухгалтерського облiку та при складеннi офiцiйної фiнансової звiтностi Нацiональнi положення (стандарти) бухгалтерського облiку П(С)БО. Вiдповiдно до Закону України вiд 5.10.2017 №216-VIII "Про внесення змiн до Закону України "Про бухгалтерський облiк та фiнансову звiтнiсть Українi" ПрАТ МК "Трибушани" вiднесено до пiдприємств, якi становлять суспiльний iнтерес як видобувне пiдприємство. У зв'язку з цим Товариство,  починаючи з 1.01.2019 року, перейшло на ведення бухгалтерського облiку та складання фiнансової звiтностi загального призначення вiдповiдно до вимог МСФЗ, внаслiдок чого фiнансова звiтнiсть ПрАТ "МК "Трибушани" станом на 31.12.2018р по П(С)БО була трансформована з урахуванням коригувань, якi вимагались МСФЗ та МСБО. Iнформацiя про вплив переходу Товариства на МСФЗ наведена у Примiтцi 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Пакет фiнансової звiтностi за 2019 рiк є попереднiм комплектом фiнансової звiтностi за МСФО й мiстить порiвняльнi показники за попереднiй перiод.</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цих пояснювальних примiтках наводиться додаткова iнформацiя, розкриття якої вимагається Законом України "Про бухгалтерський облiк та фiнансову звiтнiсть в Українi" №996-XIV вiд 16.07.1999 року, iз змiнами i доповненнями, та Мiжнародними стандартами фiнансової звiтностi, i яка не мiститься у формах фiнансової звiтностi: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Баланс (Звiт про фiнансовий стан);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фiнансовi результати (Звiт про сукупний дохiд);</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рух грошових коштiв (за прямим методом);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власний капiтал.</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МСБО "Подання фiнансової звiтностi" фiнансова звiтнiсть Товариства є фiнансовою звiтнiстю загального призначення, яка має на метi задовольнити потреби користувачiв, якi не можуть вимагати складати звiтнiсть згiдно з їхнiми iнформацiйними потребами. Метою фiнансової звiтностi є подання iнформацiї про стан, фiнансовi результати дiяльностi та грошовi потоки Товариства, яка є корисною для широкого кола користувачiв у разi прийняття ними економiчних рiшень.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достовiрно представляє фiнансове положення, фiнансовi результати та рух грошових коштiв Товариства, виходячи з правдивого вiдображення наслiдкiв здiйснення операцiй, iнших подiй та умов у вiдповiдностi з критерiями активiв, зобов'язань, доходiв та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складає свою фiнансову звiтнiсть на пiдставi принципу нарахування, за виключенням Форми №3 "Звiт про рух грошових коштiв", що складається прямим методом, при якому розкривається iнформацiя про основнi види грошових надходжень та виплат.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зараховує активи та зобов'язання, а також доходи та витрати, якщо тiльки такого не вимагається вiдповiдно до будь-якого 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залишає незмiнним представлення та класифiкацiї статей у фiнансовiй звiтностi вiд перiоду до перiоду. У випадку, якщо будуть вiдбуватися змiни у представленнi або класифiкацiї статей у фiнансовiй звiтностi, Товариство здiйснює декласифiкацiю порiвняльних сум, за виключенням випадкiв, коли це неможливо, розкриває iнформацiю по даному випадку.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МСФЗ, що складена за 2019 рiк й подана до Державної податкової служби та Держстатистики, включає в себе наступнi звiтнi форми: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Баланс (Звiт про фiнансовий стан) на 31 грудня 2019року;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фiнансовi результати (Звiт про сукупний дохiд) за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рух грошових коштiв за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власний капiтал за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Примiтки до рiчної фiнансової звiтностi, за рiк, що закiнчився на 31 грудня 2019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Фiнансову звiтнiсть складено за формами, встановленими Нацiональним положенням (стандартом) бухгалтерського облiку 1 "Загальнi вимоги до фiнансової звiтностi", затверджене наказом МФУ вiд 07.02.2013 р №73, з урахуванням норм МСФЗ, якi застосовуються щодо звiтного перiоду, який закiнчився 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Функцiональна валюта та валюта подання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Функцiональною валютою Товариства та валютою подання фiнансової звiтностi є українська гривня.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Вся iнформацiя у звiтностi подана у тисячах гривень, крiм випадкiв, коли зазначене iнше.</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Критичнi бухгалтерськi оцiнки та судження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 час застосування облiкової полiтики Товариства, викладеної у Примiтцi 5, вiд керiвництва вимагається робити професiйнi судження, оцiнки та припущення щодо балансової вартостi та зобов'язань, якi неможливо отримати з усiєю очевиднiстю з iнших джерел. Такi оцiнки та пов'язанi з ними припущення базуються на iсторичному досвiдi та iнших факторах, якi вважаються важливими. Фактичнi результати можуть вiдрiзнятися вiд таких оцiнок.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Такi оцiнки та пов'язанi з ними припущення переглядаються на постiйнiй основi. За результатами переглядiв облiковi оцiнки визнаються у тому перiодi, в якому здiйснюється перегляд оцiнки, якщо переглянута оцiнка впливає як на поточний, так i майбутнiй перiоди.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джерела невизначеностi оцiнок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Нижче наведенi основнi припущення стосовно майбутнього та iншi основнi джерела невизначеностi оцiнок на кiнець звiтного перiоду, щодо якого iснує значний ризик того, що вони стануть причиною суттєвих коригувань балансової вартостi активiв та зобов'язань протягом </w:t>
      </w:r>
      <w:r>
        <w:rPr>
          <w:rFonts w:ascii="Times New Roman CYR" w:hAnsi="Times New Roman CYR" w:cs="Times New Roman CYR"/>
          <w:sz w:val="24"/>
          <w:szCs w:val="24"/>
        </w:rPr>
        <w:lastRenderedPageBreak/>
        <w:t>наступного фiнансового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експлуатацiї основних засобiв i нематерiальних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або амортизацiя на основнi засоби та нематерiальнi активи нараховується протягом строку їх корисного використання. Строки корисного використання визначаються за оцiнками керiвництва тривалостi перiоду , протягом якого актив  буде приносити прибуток. Цi строки перiодично переглядаються на предмет подальшого вiдповiдностi. Що стосується активiв тривалого використання, то змiни в застосованих оцiнках можуть спричинити значнi змiни балансової вартостi (Примiтка 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Договiрнi зобов'язання з оренди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уклало договори оренди земельних дiлянок. На пiдставi аналiзу умов договору (включаючи категорiю орендодавця, термiни оренди, оренднi ставки i порядок їх iндексацiї, цiльове використання орендованого майна, ставки дисконтування, очiкуванi iндекси iнфляцiї та iнше) керiвництво пiдприємство прийняло рiшення враховувати його як право користування майном у складi необоротних активiв з одночасним визнанням зобов'язань на перiод дiї договорiв оренди (Примiтка 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були застосованi такi припущення: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активи i зобов'язаня з оренди оцiненi за справедливою вартiстю права оренди, що отримується, але не вище теперiшньої вартостi мiнiмальних орендних платежiв, що пiдлягають сплатi до кiнця дiї договорiв оренди або iншого платного користування;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ставка дисконтування, яку прийнято для договорiв оренди земельних дiлянок, становить 17,5%, що вiдповiдає середнiм ринковим ставкам залучення кредитних коштiв на момент укладення договорiв оренди (липень 2019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Знецiнення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Щороку пiд час iнвентаризацiї  Товариство здiйснює оцiнку на предмет iснування ознак того, чи не стала сума вiдшкодування основних засобiв та НМА нижчою вiд їх балансової 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вiдшкодування являє собою бiльшу з двох величин : справедливу вартiсть за вирахуванням витрат на реалiзацiю активу i вартiсть використання. Коли виникає таке зниження, балансова вартiсть зменшується до суми вiдшкодування. Сума зменшення вiдображається у звiтi про сукупний дохiд того перiоду, в якому виявлено таке зменшення. Якщо умови змiняться i керiвництво визначить, що вартiсть активу зросла, знецiнення буде повнiстю або частково вiдновлено.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Ключовi положення облiкової полiтики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засоби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16 "Основнi засоби" критерiєм вiднесення активiв до складу основних засобiв є ймовiрнiсть, що пiдприємство отримає в майбутньому економiчнi вигоди, пов'занi з цим об'єктом, собiвартiсть його можна достовiрно оцiнити, його утримують для використання у виробництвi або постачаннi товарiв, надання послуг, або для адмiнiстративних цiлей, використовується бiльше одного операцiйного циклу та має вартiсть бiльше 6 тис. гривень.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створенi Товариством, включаються до вiдповiдної групи засобiв з моменту приведення їх до технiчної готовностi для експлуатацiї за цiльовим призначенням.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основних засобiв вважати об'єкт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пiсля первiсного визнання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Будь-якi подальшi витрати, що призводять до збiльшення майбутнiх економiчних вигод вiд активу, збiльшують балансову вартiсть активiв. В iншому випадку Товариство визнає подальшi </w:t>
      </w:r>
      <w:r>
        <w:rPr>
          <w:rFonts w:ascii="Times New Roman CYR" w:hAnsi="Times New Roman CYR" w:cs="Times New Roman CYR"/>
          <w:sz w:val="24"/>
          <w:szCs w:val="24"/>
        </w:rPr>
        <w:lastRenderedPageBreak/>
        <w:t>витрати витратами перiоду, в якому вони були понесенi. Виходячи з цього Товариство дiлить всi витрати, пов'язанi з основними засобами, на такi типи: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поточний ремонт i витрати на технiчне обслуговування;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капiтальний ремонт, включаючи модернiзацiю, дообладнання, тощо.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iз полiпшенням об'єкта (модернiзацiя, модифiкацiя, добудова, дообладнання, реконструкцiя тощо), що веде до збiльшення майбутнiх економiчних вигод, первiсно очiкуваних вiд використання об'єкта, яка не може бути меншою 3 тис. грн., iнакше цi витрати є витратами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основних засобiв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активом, об'єкт основних засобiв, справедлива вартiсть якого може бути надiйно оцiнена, слiд облiковувати за переоцiненою сумою, яка є його справедливою вартiстю на дату переоцiнки за вирахуванням накопиченої згодом амортизацiї i збиткiв вiд знецiнення.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Переоцiнки слiд проводити з достатньою регулярнiстю, що не допускає суттєвої вiдмiнностi балансової вартостi вiд тiєї, яка була б визначена з використанням справедливої вартостi на кiнець звiтного перiоду. Пiдставою для переоцiнки є вiдхилення балансової вiд справедливої вартостi групи основних засобiв бiльш, нiж 10%.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дооцiнки можна повнiстю перенести на нерозподiлений прибуток у разi припинення експлуатацiї активу або його вибуття.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нарахуваннi амортизацiї основних засобiв застосовується прямолiнiйний метод.Нарахування амортизацiї починаєтьсяз наступного мiсяця пiсля готовностi об'єкта. Перiод нарахування - щомiсячно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строку корисної експлуатацiї активiв, лiквiдацiйної вартостi та визначення методiв амортизацiї установлюється виходячи iз судження дiючої комiсiї на час визнання об'єкту активом, та аналiзуються щороку i за потреби коригуються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Очiкуванi термiни корисного використання для основних засобiв є такими: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група "Земельнi дiлянки" : земля з права постiйного користування - безстроково;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група   "Будiвлi,   споруди,   передавальнi   пристрої":   виробничi   будiвлi,   адмiнiстративна будiвля,   складськi   примiщення;     лiнiї   електропередач,   резервуар   для    газу, iншi передавальнi пристрої,  пiд'їзна автодорога, бункери, iншi споруди - вiд 15 до 50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"Машини й обладнання": виробничi машини, верстати, технологiчнi лiнiї ; офiсне обладнання, комп'ютерна технiка, тощо - до 25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"Транспортнi засоби": легковий, вантажний, спецiалiзований автотранспорт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"Iнструменти, вироби, iнвентар": офiснi меблi, iнвентар цехiв - до 20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група "Iншi основнi засоби":, iншi об'єкти, не  вiднесенi до iнших груп основних засобiв - до 15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об'єкта припиняється у мiсяцi, який настає за мiсяцем вибуття об'єкта або перемiщення на рахунок 286 " Необоротнi активи та групи вибуття, утриманi для продажу".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визнання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 основних засобiв та будь-яка значна його частина спочатку визнаються такими, що призначеннi до вибуття, якщо вони пiдлягають продажу, або Товариство бiльше не очiкує майбутнiх економiчних вигiд вiд його використання. Будь-який прибуток або збиток, що виникають в результатi списання активу (розрахованi як рiзниця мiж сумою чистих надходжень вiд вибуття i балансовою вартiстю активу), включаються до складу фiнансових результатiв перiоду припинення визнання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Зменшення корисностi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Щороку перед складанням фiнансового звiту Товариство переглядає балансову вартiсть своїх </w:t>
      </w:r>
      <w:r>
        <w:rPr>
          <w:rFonts w:ascii="Times New Roman CYR" w:hAnsi="Times New Roman CYR" w:cs="Times New Roman CYR"/>
          <w:sz w:val="24"/>
          <w:szCs w:val="24"/>
        </w:rPr>
        <w:lastRenderedPageBreak/>
        <w:t>основних засобiв з метою визначення чи iснує будь-яке свiдчення того, що цi активи зазнали збитку вiд зменшення корисностi, За наявностi такого свiдчення Товариство проводить тестування на знецiнення . Збитки вiд зменшення корисностi одразу визнаються у складi прибутку/збитку.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iнвестицiї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 незавершеного будiвництва та обладнання до встановлення облiковуються на вiдповiдних рахунках як основнi засоби та включають в себе витрати, пов'язанi з будiвництвом об'єктiв основних засобiв, включаючи вiдповiдний розподiл накладних витрат, якi безпосередньо належать або опосередковано належать до об'єкта будiвництва. Такi об'єкти не амортизуються. Знос об'єктiв незавершеного будiвництва починається у мiсяцi, коли активи доступнi для використання, тобто коли вони перебувають у мiсцi i в умовах, що уможливлюють їх використання за призначенням.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38 "Нематерiальнi активи" пiдприємством обрано при облiку НМА модель собiвартостi.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нематерiальних активiв вважати об'єкт.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НМА у бухгалтерському облiку класифiкувати за групами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користування природними ресурсами;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користування майном;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на знаки для товарiв та послуг;</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права на об'єкти промислової власностi;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авторськi та сумiжнi з ними права;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НМА придбанi;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НМА, самостiйно генерованi.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Первiсну вартiсть нематерiальних активiв визначати з урахуванням п.27-32 МСФЗ 38.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нарахуваннi амортизацiї нематерiальних активiв використовувати     прямолiнiйний метод. При цьому лiквiдацiйну вартiсть прирiвнюємо до нуля.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корисного використання встановлювати за кожним об'єктом нематерiальних активiв вiдповiдно до правовстановлюючих документiв, або, якщо термiн в них не визнано - строк корисного використання установлюється виходячи iз судження дiючої комiсiї на час визнання об'єкту НМА.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Iнвентаризацiйна комiсiя пiдприємства щорiчно перевiряє об'єкти нематерiальних активiв на предмет їх знецiнення за групами.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Патенти i лiцензiї, придбанi на строк бiльше одного року, визнаються у фiнансовiй звiтностi нематерiальними активами.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пiдприємства, пов'язанi з науково-технiчним забеспеченням господарської дiяльностi, списуються на витрати поточного перiоду по мiрi їх виконання.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НМА, щодо яких обмежено право володiння, та НМА, заставленi як забезпечення забов'язань, облiковується за балансової вартiстю на позабалансовому рахунку 05 "Гарантiї та забезпечення виданi".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Прибутки та збитки, що виникають у результатi припинення визнання НМА, визначаються як рiзниця мiж чистими надходженнями вiд вибуття активу та балансовою вартiстю даного активу, i визнаються в звiтi про прибуток або збиток у момент припинення визнання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та орендованi необоротнi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 орендар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початку дiї договору Товариство оцiнює чи є договiр орендою, або чи мiстить договiр оренду. </w:t>
      </w:r>
      <w:r>
        <w:rPr>
          <w:rFonts w:ascii="Times New Roman CYR" w:hAnsi="Times New Roman CYR" w:cs="Times New Roman CYR"/>
          <w:sz w:val="24"/>
          <w:szCs w:val="24"/>
        </w:rPr>
        <w:lastRenderedPageBreak/>
        <w:t>Договiр є таким, що мiстить оренду, якщо вiд передає право контролювати користування iдентифiкованим активом протягом певного перiоду часу в обмiн на компенсацiю.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договорiв оренди облiковується за статтею у фiнансовiй звiтностi "Iншi необоротнi активи" , з одночасним визнанням активу у формi права користування  та зобов'язання з оренди.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необоротнi активи в бухгалтерському облiку квалiфiкують як "Актив з права оренди майна (з права користування)". Амортизацiя активу проводиться вiд дати початку оренди до кiнця строку корисного використання активу.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вимоги щодо визнання активiв i зобов'язань щодо короткострокової оренди (термiн якої не перевищує 12 мiсяцiв) або оренди, в якiй базовий актив має вартiсть менше 30 тис.грн. Товариство - орендар визнає оренднi платежi щодо такої оренди як витрати лiнiйним методом протягом термiну оренди.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орендований актив повнiстю використовується з метою створення (спорудження) квалiфiкованого активу, амортизацiя орендованих активiв та фiнансовi вiдсотки за такими орендним зобов'язанням вiдносяться на збiльшення балансової вартостi створюваного активу вiдповiдно до вимог МСБО 23 "Витрати на фiнансування"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 орендодавець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квалiфiкує кожну iз своїх оренд або як операцiйну, або як фiнансову оренду.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квалiфiкується як фiнансова оренда, якщо вона передає в основному всi ризики та вигоди пов'язанi з правом власностi на базовий актив. Оренда квалiфiкується як операцiйна оренда, якщо вона не передає в основному всi ризики та вигоди щодо права власностi на базовий актив.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Товариство визнає активи, утримуванi за фiнансовою орендою, у своєму звiтi про фiнансовий стан та подає їх як дебiторську заборгованiсть за сумою, що дорiвнює чистiй iнвестицiї в оренду. Товариство визнає фiнансовий дохiд протягом строку оренди на основi моделi, яка вiдображає сталу перiодичну ставку прибутковостi на чистi iнвестицiї орендодавця в оренду.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Орендодавець визнає оренднi платежi вiд операцiйної оренди як дохiд на прямолiнiйнiй основi чи будь-якiй iншiй систематичнiй основi.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фiнансовi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первiсного визнання фiнансового активу Товариство оцiнює його за справедливою вартiстю.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Товариство оцiнює фiнансовий актив за амортизованою собiвартiстю, якщо виконуються обидвi такi умови: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Актив утримують задля збирання контрактних грошових потокiв;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Контрактнi умови фiнансового активу передбачають у певнi дати надходження грошових потокiв, якi є лише погашенням основної суми та сплатою вiдсоткiв на непогашену основну суму.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такi фiнансовi активи вiдображаються за амортизованою вартiстю з використанням методу ефективної процентної ставки за вирахуванням зменшення корисностi. Амортизована вартiсть розраховується з урахуванням дисконтiв або премiй при придбаннi, а також комiсiйних або витрат, якi є невiд'ємною частиною ефективної процентної ставки. Амортизацiя ефективної процентної ставки  включається до складу фiнансових доходiв. Витрати, обумовленi зменшенням корисностi, визнаються у складi фiнансових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оцiнює фiнансовий актив за справедливою вартiстю, окрiм випадкiв, коли його оцiнюють за амортизованою собiвартiстю.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такi фiнансовi активи вiдображаються у складi iншого сукупного доходу з урахуванням виняткiв, передбачених МСФЗ 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зобов'язання Товариство оцiнює його за справедливою 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Надалi Товариство оцiнює фiнансовi зобов'язання за амортизованою собiвартiстю з урахуванням </w:t>
      </w:r>
      <w:r>
        <w:rPr>
          <w:rFonts w:ascii="Times New Roman CYR" w:hAnsi="Times New Roman CYR" w:cs="Times New Roman CYR"/>
          <w:sz w:val="24"/>
          <w:szCs w:val="24"/>
        </w:rPr>
        <w:lastRenderedPageBreak/>
        <w:t>виняткiв, передбачених МСФЗ 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Дебiторську   заборгованiсть   визнавати   активом   у   випадку,   якщо   iснує   упевненiсть   в отриманих економiчних вигод при її погашеннi та її можна достовiрно визначити.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дебiторської заборгованостi вiдображаються у фiнансовiй звiтностi за чистою реалiзацiйною вартiстю, що дорiвнює сумi дебiторської заборгованостi за вирахуванням резерву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дебiторська заборгованiсть визначається як рiзниця мiж сумою дебiторської заборгованостi та сумою резерву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Резерв сумнiвних боргiв утворюється виходячи iз очiкуваних кредитних збиткiв в залежностi вiд стадiї кредитного риску згiдно МСФЗ 9 "Фiнансовi iнструменти".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Величину резерву сумнiвних боргiв визначати виходячи iз платоспроможностi окремих дебiторiв iз застосуванням абсолютної суми сумнiвної заборгованостi та формують в "Резерв сумнiвних боргiв"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Частину довгострокової дебiторської заборгованостi, яка пiдлягає погашенню протягом 12 мiсяцiв iз дати балансу, вiдображати на ту дату у складi поточної дебiторської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Довгострокову дебiторську заборгованiсть, на яку нараховуються проценти, вiдображати в балансi за її теперiшньою вартiстю. Визначення цiєї вартостi залежить вiд виду заборгованостi та строку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Первинна вартiсть запасiв визначається вiдповiдно до Положення МСФЗ 2 "Запаси".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у бухгалтерському облiку класифiкувати за групами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Виробничi запаси - сировина та матерiали; покупнi напiвфабрикати та комплектуючи вироби; паливо; тара; будiвельнi матерiали; запаснi частини; iншi матерiали, МШП</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Готова продукцiя.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вiдпуску запасiв у виробництво, з виробництва, продажу та iншому вибуттi оцiнка їх здiйснюється за методом собiвартостi перших за часом надходження запасiв (ФIФО).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витрати вiдносять безпосередньо на кожну одиницю ТМЦ.</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запчастин, якi мають контрольованi  строки використання, а саме: автомобiльнi шини та акумулятори, передаються в експлуатацiю та облiковуються на субрахунку до того часу, поки не будуть замiненi. В момент замiни цi витрати списуються на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оцiнюються за меншою з двох величин: собiвартiстю або чистою вартiстю реалiзацiї.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визначення чистої вартостi реалiзацiї запасiв наступний: iндикатори зниження собiвартостi товару визначаються на пiдставi прайс-листiв на дату оцiнки. Якщо цiна реалiзацiї товару нижча за собiвартiсть, то товар (запас) знецiнюється до рiвня цiни реалiзацiї на визначену дату.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Суми знецiнення не накопичуються на окремих субрахунках, а на дату уцiнки вiдразу зменшують вартiсть товару.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не визнаються, а розкриваються i фiнансовiй звiтностi, якщо надходження економiчних вигiд є ймовiрним.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Умовнi зобов'язання не вiдображаються у фiнансовiй звiтностi, за винятком випадкiв, коли iснує ймовiрнiсть того, що для погашення зобов'язання буде потрiбен вiдтiк ресурсiв, i при цьому суму таких зобов'язань може бути достовiрно визначено. Iнформацiя про такi зобов'язання пiдлягає </w:t>
      </w:r>
      <w:r>
        <w:rPr>
          <w:rFonts w:ascii="Times New Roman CYR" w:hAnsi="Times New Roman CYR" w:cs="Times New Roman CYR"/>
          <w:sz w:val="24"/>
          <w:szCs w:val="24"/>
        </w:rPr>
        <w:lastRenderedPageBreak/>
        <w:t>розкриттю, за винятком випадкiв, коли можливiсть вiдтоку ресурсiв, якi являють собою економiчнi вигоди, є малоймовiрною.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визнаються лише тодi, коли актив отриманий або коли пiдприємство має безвiдмовну угоду придбати актив за умови, що його оцiнка може бути достовiрно визначена та iснує ймовiрнiсть зменшення економiчних вигiд у майбутньому внаслiдок його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на дату балансу ранiше визнане зобов'язання не пiдлягає погашенню, то його суму включати до складу доходу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Довгострокове зобов'язання, на якi нараховуються вiдсотки, вiдображати в балансi за їх теперiшньою вартiстю. Визначення цiєї вартостi залежить вiд виду зобов'язання та умов їх виникнення.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оцiнюється на момент первiсного визнання за справедливою вартiстю i в подальшому оцiнюється за амортизованою вартiстю iз використанням методу ефективної вiдсоткової ставки у випадку, якщо термiн її повернення перевищую 12 мiсяцiв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якi були спочатку класифiкованi як довгостроковi, але строк погашення яких на дату балансу менше 12 мiсяцiв, слiд переквалiфiкувати в поточнi.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кредиторська заборгованiсть буде повернена менше нiж за 12 мiсяцiв, то вона оцiнюється i вiдображається в звiтностi за номiнальною вартiстю.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Забезпеченням вважати зобов'язання з невизначеним строком або сумою. Забезпечення визнається в бухгалтерському облiку вiдповiдно до МСБО 37 "Забезпечення, умовнi зобов'язання та умовнi активи", якщо: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суб'єкт господарювання має iснуюче зобов'язання (юридичне та конструктивне) внаслiдок минулої подiї;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iмовiрно, що вибуття ресурсiв, якi втiлюють в собi економiчнi вигоди, буде необхiдним для виконання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можна достовiрно оцiнити суму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невиконання вищенаведених умов забезпечення не визнається.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на оплату вiдпусток створювати на пiдприємствi за методикою, визначеною дiючим законодавством.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та позики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та оцiнка отриманих кредитiв здiйснюється за справедливою вартiстю та в подальшому оцiнюються  за амортизованою вартiстю з використанням методу ефективної ставки вiдсотка.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за короткостроковими безвiдсотковими позиками вiдображати в балансi за сумою погашення.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справедливої вартостi.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визначається як цiна, яка була б отримана за продаж активу або сплачена за передачу зобов'язання у звичайнiй операцiї маж учасниками ринку на дату оцiнки. Оцiнка справедливої вартостi базується на припущеннi, що операцiя iз продажу активу або передачi зобов'язання вiдбудуться або на основному ринку для цього активу або зобов'язання, або, за вiдсутностi основного ринку, у найвигiднiшому ринку для активу або зобов'язання. Основний або найвигiднiший ринок має бути доступним для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Справедлива вартiсть активу або зобов'язання оцiнюється iз використанням припущень, якi використовуватимуть учасники ринку вiд час визначення цiни для активу або зобов'язання, з урахуванням того , що учасники ринку будуть дiяти iз найкращою економiчною вигодою для себе. Оцiнка справедливої вартостi не фiнансових активiв враховує здатнiсть учасникiв ринку генерувати економiчнi вигоди у результатi використання активу у найкращий та найефективнiший спосiб або його продажу iншому учаснику ринку, який використовуватиме цей </w:t>
      </w:r>
      <w:r>
        <w:rPr>
          <w:rFonts w:ascii="Times New Roman CYR" w:hAnsi="Times New Roman CYR" w:cs="Times New Roman CYR"/>
          <w:sz w:val="24"/>
          <w:szCs w:val="24"/>
        </w:rPr>
        <w:lastRenderedPageBreak/>
        <w:t>актив у найкращий та найефективнiший спосiб.</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методики оцiнки, якi вiдповiдають наявним обставинам i для яких iснують достатнi данi для оцiнки справедливої вартостi, максимально використовуючи вiдповiднi вхiднi данi якi пiддаються спостереженню, та мiнiмiзуючи використання вхiдних даних, якi не пiддаються спостереженню.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Усi активи та зобов'язання, для яких справедлива вартiсть оцiнюється та розкривається у фiнансовiй звiтностi, розподiленi на категорiї у рамках iєрархiї справедливої вартостi, яку можна описати на основi найнижчих рiвних вхiдних даних, якi є важливими для оцiнки справедливої вартостi загалом: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1 : цiни котирування (не коригованi) на активному ринку для iдентичних активiв або зобов'язань;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2: Методики оцiнки, для яких найнижчий рiвень вхiдних даних, який є важливим для оцiнки справедливої вартостi, пiддається спостереженню, прямо або опосередковано;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Рiвень 3: Методики оцiнки, для яких найнижчий рiвень вхiдних даних, який є важливим для оцiнки справедливої вартостi, не пiддається спостереженню.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активiв та зобов'язань, якi визнаються у фiнансовiй звiтностi  на регулярнiй основi, Товариство визначає, чи вiдбулися перемiщення мiж рiвнями у iєрархiї справедливої вартостi шляхом переоцiнки категоризацiї (на основi найнижчого рiвня вхiдних даних, який є важливим для оцiнки справедливої вартостi) на кiнець кожного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з працiвниками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та розкриття iнформацiї про зазначенi розрахунки регулюється МСБО 19 "Виплати працiвникам".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Оплата працi працiвникiв пiдприємства здiйснюється згiдно з укладеним колективним договором, положеннями про оплату працi працiвникiв, затвердженим штатним розписом пiдприємства, установленими тарифними ставками, iз використанням даних табельного облiку робочого часу.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Виплати працiвникам премiй за спецiальною системою, розробленою на пiдприємствi, якi не передбаченi актами чинного законодавства, та допомоги з тимчасової непрацездатностi за рахунок пiдприємства вiдносяться до iнших витрат операцiйної дiяльностi.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зобов'язань з таких виплат здiйснюється на недисконтованiй основi, оскiльки їх вартiсть не переглядається.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поточнi вiдрахування до Державного пенсiйного фонду. Внески розраховуються як певний встановлений законодавством вiдсоток вiд загальної суми заробiтної плати. Товариство не має анi конструктивного, анi юридичного зобов'язання здiйснювати подальшi внески щодо заробiтної плати. Зобов'язання за внесками виникає разом iз зобов'язанням з заробiтної плати. Вказанi витрати за внесками вiдносяться до того ж перiоду, що й вiдповiдна сума заробiтної плати.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доходiв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i оцiнюється згiдно з вимогами Положення МСФЗ 15  "Виручка по договорам з покупцями" з використанням 5-єтапної моделi. Пiдприємство визнає дохiд з метою вiдображення передачi товарiв або послуг покупцевi за вартiстю вiдшкодування, яке пiдприємство розраховує отримати в обмiн на товари та послуги.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ступенi виконання при реалiзацiї товарiв або послуг  за визначений промiжок часу визначається з використанням методу результатiв. Метод результатiв передбачає визнання виручки на основi безпосереднiх оцiнок вартостi для покупця товарiв або послуг, переданих до поточної дати, по вiдношенню до решти товарiв або послуг, обiцяним за договором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оцiнюється за справедливою вартiстю компенсацiї, яка була отримана або пiдлягає отриманню.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Облiк доходiв i витрат, пов'язаних iз фiнансово-господарською дiяльнiстю пiдприємства, для складання фiнансової звiтностi ведеться за видами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витрат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Концептуальною основою фiнансової звiтностi витрати вiдображаються у балансi одночасно iз зменшенням активiв або збiльшенням зобов'язань, а у Звiтi про фiнансовi результати - одночасно з доходами, для отримання яких вони понесенi.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витрат дiяльностi здiйснювати за видами дiяльностi виходячи з їх функцiї з використанням рахункiв класу 9 "Витрати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Використовується передiльний метод калькулювання виробничої собiвартостi продукцiї. Продукцiя передається iз передiлу у передiл по фактичнiй виробничiй собiвартостi. Для калькулювання продукцiї в умовах одночасного виробництва декiлькох видiв виробiв на одному передiлi  застосовується  спосiб  пропорцiйного  розподiлу  витрат  за допомогою коефiцiєнтiв розподiлу.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розподiлу витрат, визначений виходячи iз сукупних споживчих властивостей, встановлюються пропорцiйно дiючим цiнам на данi види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виробничої собiвартостi продукцiї включати: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прямi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загальновиробничi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Змiннi загальновиробничi витрати розподiляються на кожний об'єкт витрат на базi нормального обсягу виробництва(середнiй обсяг за останнi 3 роки)  виходячи з фактичної потужностi звiтного перiоду.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Постiйнi загальновиробничi витрати розподiляються на кожний об'єкт витрат з використанням бази розподiлення - обсягу виробництва при нормальнiй потужностi (середньому обсягу виробництва за останнi 3 роки) .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постiйнi загальновиробничi витрати на 1т. та iндексуються щомiсяця на iндекс iнфляцiї.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собiвартостi реалiзованої продукцiї включаються: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виробнича собiвартiсть продукцiї, яка була реалiзована у звiтному перiодi;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нерозподiленi постiйнi загальновиробничi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наднормативнi виробничi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пов'язанi з операцiйною дiяльнiстю, якi не включаються до собiвартостi реалiзованої продукцiї (адмiнiстративнi витрати, витрати на збут, тощо) вважаються витратами звiтного перiоду.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не капiталiзуються, а визнаються витратами того перiоду, у якому вони були здiйсненi.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перерахунку доходiв, витрат i коштiв в iноземнiй валютi застосовується офiцiйний курс, установлений НБУ.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здiйснення податкових розрахункiв витрати визнаються вiдповiдно до дiючого податкового законодавства, зокрема Податкового Кодексу.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є платником податку на прибуток на загальних пiдставах. Товариство обрало спосiб звiтування без визнання податкових рiзниць, крiм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Розрахунок витрат (доходiв) з податку на прибуток здiйснювати  вiдповiдно до вимог МСБО 12 "Податки на прибуток" з визначенням вiдстрочених податкових активiв та зобов'язань. Суми вiдстрочених податкових активiв (зобов'язань) визначати один раз на рiк за пiдсумками звiтного року при складеннi рiчної фiнансової звiтностi з їх наступним вiдображенням у вiдповiдних звiтних формах.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 промiжнiй фiнансовiй звiтностi наводити суми вiдстрочених податкових активiв (зобов'язань), розрахованих станом на 31 грудня попереднього року.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iноземних валютах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деномiнованi у валютах, якi вiдрiзняються вiд функцiональної валюти, перераховуються у функцiональну валюту iз використанням курсу обмiну валют, який переважав на дату операцiї. Монетарнi активи i  зобов'язання, деномiнованi  в iноземних валютах, перераховуються у функцiональну валюту за курсами НБУ, якi дiяли на звiтну дату. Немонетарнi статтi, якi оцiнюються за iсторичною вартiстю в iноземнiй валютi, перераховуються iз використанням курсiв обмiну валют станом на дати первiсних операцiй. Немонетарнi статтi , якi оцiнюються за справедливою вартiстю в iноземнiй валютi, перераховуються iз використанням курсiв обмiну валют на дату визначення справедливої вартостi . Курсовi рiзницi визнаються у складi прибутку або збитку в тому перiодi, в якому вони виникають.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Пов'язанi сторони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пов'язаних сторiн пiдприємства входять: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материнська компанiя -ПрАТ "ГРТ" (ЄДРПОУ 32688836) володiє 75,3860 % 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Iнший акцiонер  - фiзична особа  Ковтун Микола Дмитрович (IНН 2146616353) володiє 11.9986% 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ключовий управлiнський персонал - фiзичнi особи, якi мають повноваження та вiдповiдають за планування, управлiння та контроль за дiяльнiстю пiдприємства прямо чи опосередковано, i включають членiв Правлiння, Спостережної Ради та їх прямих родичiв.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особи здiйснюють  опосередкований контроль над пiдприємством та господарськi операцiї з ними визначаються як операцiї з пов'язаними особами.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рух грошових коштiв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про рух грошових готується з використанням прямого методу.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та зобов'язання, придбанi як частина об'єднання бiзнесу, включаються до iнвестицiйної дiяльностi. Дивiденди, виплаченi акцiонерам, включаються до фiнансової дiяльностi. Отриманi дивiденди квалiфiкуються як iнвестицiйна дiяльнiсть. Вiдсотки, що сплачуються , включаються до фiнансової дiяльностi. Отриманi вiдсотки включаються до iнвестицiйної дiяльностi.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в розрiзi звiтних сегментiв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сегменти дiяльностi для її розкриття в повному комплектi фiнансової звiтностi формувати вiдповiдно до МСФЗ 8 "Операцiйнi сегменти" в розрiзi операцiйного сегмента "Виробництво", який є прiоритетним.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Новi положення бухгалтерського облiку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вперше застосувало цi новi стандарти та поправки в 2019 роцi, вони не мають iстотного впливу. Сутнiсть i вплив кожного стандарту або поправки описано нижче.</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МСФЗ, офiцiйно наведених на веб-сайтi МФУ, оприлюднено стандарт МСФЗ (IFRS) 16 "Оренда", який набув чинностi 01.01.2019 року. МСФЗ (IFRS) 16 замiнює собою МСБО (IAS) 17 "Оренда", тлумачення КТМФЗ (IFRIC)4 "Визначення, чи мiстить угода оренду", тлумачення ПКТ (SIC) 15 "Операцiйна оренда: заохочення" ы тлумачення ПКТ (SIC) 27 "Оцiнка сутностi операцiй, якi мають юридичну форму угоди про оренду". Стандарт встановлює принципи визнання, оцiнки, подання та розкриття iнформацiї про оренду i вимагає, щоб орендарi вiдображали в облiку всi </w:t>
      </w:r>
      <w:r>
        <w:rPr>
          <w:rFonts w:ascii="Times New Roman CYR" w:hAnsi="Times New Roman CYR" w:cs="Times New Roman CYR"/>
          <w:sz w:val="24"/>
          <w:szCs w:val="24"/>
        </w:rPr>
        <w:lastRenderedPageBreak/>
        <w:t>договори оренди з використанням єдиної моделi облiку в балансi. Порядок облiку для орендодавця вiдповiдно до МСФЗ(IFRS) 16 практично не змiнюється в порiвняннi з МСБО (IAS) 17. Орендодавцi будуть продовжувати класифiкувати оренду, використовуючи тi ж принципи класифiкацiї, видiляючи при цьому два види оренди:операцiйну i фiнансову.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застосування МСФЗ (IFRS) 16 не викликало впливу на облiк договорiв оренди, де Товариство є орендодавцем.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вирiшило використовувати звiльнення вiд визнання для договорiв оренди , строк оренди за якими на дату початку оренди складаю не бiльше 12 мiсяцiв i котрi не мiстять опцiону на купiвлю, а також для договорiв оренди, в яких базовий актив має низьку вартiсть. Правила облiку цих видiв оренди залишаються подiбними до iснуючих, тобто Товариство продовжує квалiфiкувати таку оренду як операцiйну оренду.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 стосується стосункiв Товариства як орендаря, то оренда визначається, вимiрюється та презентується вiдповiдно до МСФЗ 16 "Оренда". Застосовуючи МСФЗ 16, Компанiя має робити коригування, якi впливають на оцiнку орендних зобов'язань та оцiнку активу з права користування. Це включаю в себе визначення договорiв, до яких застосовується МСФЗ 16, визначення строку оренди та ставки вiдсотка щодо майбутнiх орендних платежiв.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Тлумачення КТМФЗ  (IFRIC) 23 "Невизначеннiсть щодо пiдходiв до податку на прибуток".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Тлумачення роз'яснює порядок облiку податку на прибуток в умовах iснування невизначеностi щодо податкових трактувань , що впливає на застосування МСБО(IAS) 12 "Податки на прибуток". Тлумачення не застосовується до податкiв i зборiв, якi не належать до сфери застосування МСБО(IAS) 12 "Податки на прибуток", а також не мiстить особливих вимог, що стосуються вiдсоткiв i штрафiв, пов'язаних з невизначеними податковими  трактуваннями. Зокрема, трактування розглядає наступнi питання: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чи розглядаю суб'єкт господарювання невизначенi пiдходи до податку окремо;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припущення, якi приймає суб'єкт господарювання стосовно перевiрки пiдходiв до податку податковими органами;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суб'єкт господарювання визначає оподаткований прибуток (податковий збиток) бази оподаткування, невикористанi податковi збитки, невикористанi податковi вигоди i ставки оподаткування;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суб'єкт господарювання розглядає змiни у фактах i обставинах.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Суб'єкт господарювання повинен визначити, чи розглядатиме кожне невизначене трактування до податку окремо чи разом iз одним або кiлькома iншими невизначеними трактуваннями до податку. Необхiдно використовувати пiдхiд, який краще передбачає усунення невизначеностi. Товариство застосовує суттєвi судження при виявленнi невизначеностi щодо пiдходiв до податку на прибуток.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до МСФЗ (IFRS) 9 "Умови про дострокове погашення з потенцiйним вiд'ємним вiдшкодуванням"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(IFRS) 9 борговий iнструмент може бути оцiнений за амортизованою собiвартiстю або за справедливою вартiстю через iнший сукупний дохiд за умови, що передбаченi договором грошовi потоки є "виключно виплатами основної суми заборгованостi та вiдсоткiв на непогашену частину основної суми заборгованостi" (критерiй SPPI) та iнструмент утримується в рамках вiдповiдної бiзнес-моделi, яка дозволяє таку класифiкацiю. Поправки до МСФЗ (IFRS) 9 роз'яснюють, що фiнансовий актив вiдповiдає критерiю SPPI незалежно вiд того, яка подiя або обставина приводить до дострокового розiрвання договору, а також незалежно вiд того, яка сторона сплачує  або отримує об?рунтовану компенсацiю за дострокове розiрвання договору.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поправка не вплинула на фiнансову звiтнiсть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до МСБО (IAS) 19 "Змiна програми, скорочення або розрахунок" Поправки до МСБО (IAS) 19 розглядають  порядок облiку у випадках , коли змiна програми , скорочення або розрахунок вiдбувається протягом звiтного перiоду. Поправки роз'яснюють, якщо змiна програми, скорочення або розрахунок вiдбувається протягом звiтного перiоду, суб'єкт господарювання повинен визначити вартiсть поточних послуг стосовно решти перiоду пiсля </w:t>
      </w:r>
      <w:r>
        <w:rPr>
          <w:rFonts w:ascii="Times New Roman CYR" w:hAnsi="Times New Roman CYR" w:cs="Times New Roman CYR"/>
          <w:sz w:val="24"/>
          <w:szCs w:val="24"/>
        </w:rPr>
        <w:lastRenderedPageBreak/>
        <w:t>змiни програми, скорочення або розрахунку, виходячи з актуарних припущень , використаних для переоцiнки чистого зобов'язання (активу) за визначеною виплатою, якi вiдображають виплати за програмою i активи програми пiсля цiєї подiї. Суб'єкт господарювання також повинен визначити чистий вiдсоток стосовно решти перiоду пiсля змiни програми , скорочення або розрахунку , з використанням : чистого зобов'язання (активу) за визначеною виплатою, що вiдображають виплати, якi пропонуються за програмою, i активи програми пiсля цiєї подiї; i ставки дисконту, використаної для переоцiнки цього чистого зобов'язання (активу) за визначеною виплатою.</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Даннi поправки не вплинули на фiнансову звiтнiсть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МСБО (IAS) 28 "Iнвестицiї в асоцiйованi та спiльнi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роз'яснюють, що суб'єкт господарювання застосовує МСФЗ (IFRS) 9 до довгострокових iнвестицiй у асоцiйованi або спiльнi пiдприємства, до яких не застосовується метод участi в капiталi, що по сутi є частиною чистої iнвестицiї в асоцiйоване або спiльне пiдприємство (довгостроковi внески). Це роз'яснення є важливим, оскiльки це означає, що модель очiкуваних кредитних збиткiв з МСФЗ (IFRS) 9 застосовується до таких довгострокових iнвестицiй. У змiнах також пояснюється, що при застосуваннi МСФЗ (IFRS) 9 органiзацiя не бере до уваги збитки, понесенi асоцiйованим або спiльним пiдприємством, чи збитки вiд зменшення корисностi чистої iнвестицiї, визнанi в якостi коригувань чистих iнвестицiй в асоцiйоване пiдприємство, що виникають внаслiдок застосування МСБО (IAS) 28 "Iнвестицiї в асоцiйованi та спiльнi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поправки не вплинули на фiнансову звiтнiсть Товариства, оскiльки у Товариства вiдсутнi розглянутi в них довгостроковi iнвестицiї в асоцiйованi або спiльнi пiдприємства.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(IFRS) 11 "Спiльна дiяльнiсть".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Сторона, яка бере участь у спiльнiй операцiї, але не має спiльного контролю, може отримати спiльний контроль за спiльною операцiєю, в якiй дiяльнiсть спiльно операцiї являє собою пiдприємство, як це визначено в МСФЗ(IFRS)3. Змiни роз'яснюють, що ранiше утримуванi частки у цiй спiльнiй операцiї не переоцiнюються.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Суб'єкт господарювання застосовує цi змiни до операцiй, в яких вiн отримує спiльний контроль на дату початку або пiсля початку першого рiчного звiтного перiоду, який починається 1 сiчня 2019 року або пiсля цiєї дати , пр цьому допускається застосування до цiєї дати.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змiни не вплинули на фiнансову звiтнiсть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(IAS) 12 "Податки на прибуток"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роз'яснюють, що податковi наслiдки доходу у форма дивiдендiв бiльш прямо пов'язанi з минулими подiями, якi спричинили розподiл прибутку , нiж з виплатами власникам. Таким  чином, суб'єкт господарювання визнає податковi наслiдки доходу у формi дивiдендiв у складi прибутку або збитку, iншого сукупного доходу або капiталу, у вiдповiдностi до того, як суб'єкт господарювання спочатку визнав такi минулi операцiї чи подiї. При першому застосуваннi даних змiн суб'єкт господарювання повинен застосовувати iх до податкових наслiдкiв щодо дивiдендiв, визнаних на дату початку самого раннього порiвняльного перiоду або пiсля цiєї дати.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дiюча полiтика Товариства вiдповiдає вимогам змiн, їх застосування не викликало впливу на фiнансову звiтнiсть.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(IAS) 23 "Витрати на позики"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роз'яснюють, що суб'єкт господарювання повинен визнавати  позики, отриманi спецiально для придбання квалiфiкованого активу, в складi позик на загальнi цiлi, коли завершено практично всi роботи, якi необхiдно для пiдготовки цього активу для використання за призначенням або для продажу. Суб'єкт господарювання застосовує цi змiни до витрат на позики, що були понесенi на дату початку рiчного звiтного перiоду, в якому суб'єкт господарювання вперше застосовує цi змiни , або пiсля цiєї дати. Суб'єкт господарювання застосовує цi змiни до рiчних звiтних перiодiв, що починається з 1 сiчня 2019 року або пiсля цiєї дати, при цьому допускається застосування до цiєї дати.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дiюча полiтика Товариства вiдповiдає вимогам змiн, їх застосування не викликало впливу на фiнансову звiтнiсть.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Стандарти та тлумачення, якi були випущенi, але не набрали чинностi , будуть застосовуватись Товариством у наступних перiодах. Вони призведуть до послiдовних змiн в облiковiй полiтицi тi iнших розкриттях до фiнансової звiтностi. Товариство не очiкує, що вплив таких змiн на фiнансову звiтнiсть буде суттєвим.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Перше застосування 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керiвництво прийняло рiшення скласти першу фiнансову звiтнiсть за МСФЗ за рiк, який завершився 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на дату переходу вело свiй облiк та складало фiнансову звiтнiсть вiдповiдно до вимог українського законодавства, якi не повною мiрою збiгаються з МСФЗ. Тому фiнансова звiтнiсть, яка була пiдготовлена на пiдставi бухгалтерських записiв згiдно з П(С)БО, мiстить коригування, необхiднi для подання фiнансового стану Пiдприємства, результатiв його дiяльностi i руху грошових коштiв вiдповiдно до МСФЗ, якi були чинними на дату складання звiтностi.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пiдготувало фiнансову звiтнiсть вiдповiдно до МСФЗ, якi застосовуються за перiоди, що завершуються 31 грудня 2019року або пiсля цiєї дати, разом з порiвняльною iнформацiєю станом на 31 грудня 2018 року i за рiк, що завершився на зазначену дату, як описано в облiковiй полiтицi. Пiд час пiдготовки цiєї фiнансової звiтностi  за МСФЗ вступний звiт про фiнансовий стан Пiдприємства був пiдготовлений на 1 сiчня 2019 року. У цiй примiтцi пояснюються основнi коригування, виконаннi Пiдприємством при перерахунку звiту про фiнансовий стан, складеного на 1 сiчня 2018 року з П(С)БО, а також ранiше випущеної фiнансової звiтностi за рiк, що завершився 31 грудня 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цього пiдготовлено вступний звiт  про фiнансовий стан на 1 сiчня 2019 року з таблицею узгодження.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w:t>
      </w:r>
      <w:r>
        <w:rPr>
          <w:rFonts w:ascii="Times New Roman CYR" w:hAnsi="Times New Roman CYR" w:cs="Times New Roman CYR"/>
          <w:sz w:val="24"/>
          <w:szCs w:val="24"/>
        </w:rPr>
        <w:tab/>
        <w:t>Пояснення</w:t>
      </w:r>
      <w:r>
        <w:rPr>
          <w:rFonts w:ascii="Times New Roman CYR" w:hAnsi="Times New Roman CYR" w:cs="Times New Roman CYR"/>
          <w:sz w:val="24"/>
          <w:szCs w:val="24"/>
        </w:rPr>
        <w:tab/>
        <w:t>П (С)БО</w:t>
      </w:r>
      <w:r>
        <w:rPr>
          <w:rFonts w:ascii="Times New Roman CYR" w:hAnsi="Times New Roman CYR" w:cs="Times New Roman CYR"/>
          <w:sz w:val="24"/>
          <w:szCs w:val="24"/>
        </w:rPr>
        <w:tab/>
        <w:t>Вплив переходу</w:t>
      </w:r>
      <w:r>
        <w:rPr>
          <w:rFonts w:ascii="Times New Roman CYR" w:hAnsi="Times New Roman CYR" w:cs="Times New Roman CYR"/>
          <w:sz w:val="24"/>
          <w:szCs w:val="24"/>
        </w:rPr>
        <w:tab/>
        <w:t>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2</w:t>
      </w:r>
      <w:r>
        <w:rPr>
          <w:rFonts w:ascii="Times New Roman CYR" w:hAnsi="Times New Roman CYR" w:cs="Times New Roman CYR"/>
          <w:sz w:val="24"/>
          <w:szCs w:val="24"/>
        </w:rPr>
        <w:tab/>
        <w:t>3</w:t>
      </w:r>
      <w:r>
        <w:rPr>
          <w:rFonts w:ascii="Times New Roman CYR" w:hAnsi="Times New Roman CYR" w:cs="Times New Roman CYR"/>
          <w:sz w:val="24"/>
          <w:szCs w:val="24"/>
        </w:rPr>
        <w:tab/>
        <w:t>4</w:t>
      </w:r>
      <w:r>
        <w:rPr>
          <w:rFonts w:ascii="Times New Roman CYR" w:hAnsi="Times New Roman CYR" w:cs="Times New Roman CYR"/>
          <w:sz w:val="24"/>
          <w:szCs w:val="24"/>
        </w:rPr>
        <w:tab/>
        <w:t>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Необоротнi активи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r>
        <w:rPr>
          <w:rFonts w:ascii="Times New Roman CYR" w:hAnsi="Times New Roman CYR" w:cs="Times New Roman CYR"/>
          <w:sz w:val="24"/>
          <w:szCs w:val="24"/>
        </w:rPr>
        <w:tab/>
        <w:t>А</w:t>
      </w:r>
      <w:r>
        <w:rPr>
          <w:rFonts w:ascii="Times New Roman CYR" w:hAnsi="Times New Roman CYR" w:cs="Times New Roman CYR"/>
          <w:sz w:val="24"/>
          <w:szCs w:val="24"/>
        </w:rPr>
        <w:tab/>
        <w:t>52</w:t>
      </w:r>
      <w:r>
        <w:rPr>
          <w:rFonts w:ascii="Times New Roman CYR" w:hAnsi="Times New Roman CYR" w:cs="Times New Roman CYR"/>
          <w:sz w:val="24"/>
          <w:szCs w:val="24"/>
        </w:rPr>
        <w:tab/>
        <w:t>317</w:t>
      </w:r>
      <w:r>
        <w:rPr>
          <w:rFonts w:ascii="Times New Roman CYR" w:hAnsi="Times New Roman CYR" w:cs="Times New Roman CYR"/>
          <w:sz w:val="24"/>
          <w:szCs w:val="24"/>
        </w:rPr>
        <w:tab/>
        <w:t>369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w:t>
      </w:r>
      <w:r>
        <w:rPr>
          <w:rFonts w:ascii="Times New Roman CYR" w:hAnsi="Times New Roman CYR" w:cs="Times New Roman CYR"/>
          <w:sz w:val="24"/>
          <w:szCs w:val="24"/>
        </w:rPr>
        <w:tab/>
        <w:t>А</w:t>
      </w:r>
      <w:r>
        <w:rPr>
          <w:rFonts w:ascii="Times New Roman CYR" w:hAnsi="Times New Roman CYR" w:cs="Times New Roman CYR"/>
          <w:sz w:val="24"/>
          <w:szCs w:val="24"/>
        </w:rPr>
        <w:tab/>
        <w:t>826</w:t>
      </w:r>
      <w:r>
        <w:rPr>
          <w:rFonts w:ascii="Times New Roman CYR" w:hAnsi="Times New Roman CYR" w:cs="Times New Roman CYR"/>
          <w:sz w:val="24"/>
          <w:szCs w:val="24"/>
        </w:rPr>
        <w:tab/>
        <w:t>-826</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r>
        <w:rPr>
          <w:rFonts w:ascii="Times New Roman CYR" w:hAnsi="Times New Roman CYR" w:cs="Times New Roman CYR"/>
          <w:sz w:val="24"/>
          <w:szCs w:val="24"/>
        </w:rPr>
        <w:tab/>
        <w:t>А,Б,В</w:t>
      </w:r>
      <w:r>
        <w:rPr>
          <w:rFonts w:ascii="Times New Roman CYR" w:hAnsi="Times New Roman CYR" w:cs="Times New Roman CYR"/>
          <w:sz w:val="24"/>
          <w:szCs w:val="24"/>
        </w:rPr>
        <w:tab/>
        <w:t>34083</w:t>
      </w:r>
      <w:r>
        <w:rPr>
          <w:rFonts w:ascii="Times New Roman CYR" w:hAnsi="Times New Roman CYR" w:cs="Times New Roman CYR"/>
          <w:sz w:val="24"/>
          <w:szCs w:val="24"/>
        </w:rPr>
        <w:tab/>
        <w:t>5569</w:t>
      </w:r>
      <w:r>
        <w:rPr>
          <w:rFonts w:ascii="Times New Roman CYR" w:hAnsi="Times New Roman CYR" w:cs="Times New Roman CYR"/>
          <w:sz w:val="24"/>
          <w:szCs w:val="24"/>
        </w:rPr>
        <w:tab/>
        <w:t>39652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бiологiчнi активи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якi облiковуються за методом участi в капiталi iнших пiдприємств</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фiнансовi iнвестицiї</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w:t>
      </w:r>
      <w:r>
        <w:rPr>
          <w:rFonts w:ascii="Times New Roman CYR" w:hAnsi="Times New Roman CYR" w:cs="Times New Roman CYR"/>
          <w:sz w:val="24"/>
          <w:szCs w:val="24"/>
        </w:rPr>
        <w:tab/>
        <w:t xml:space="preserve">М </w:t>
      </w:r>
      <w:r>
        <w:rPr>
          <w:rFonts w:ascii="Times New Roman CYR" w:hAnsi="Times New Roman CYR" w:cs="Times New Roman CYR"/>
          <w:sz w:val="24"/>
          <w:szCs w:val="24"/>
        </w:rPr>
        <w:tab/>
        <w:t>46</w:t>
      </w:r>
      <w:r>
        <w:rPr>
          <w:rFonts w:ascii="Times New Roman CYR" w:hAnsi="Times New Roman CYR" w:cs="Times New Roman CYR"/>
          <w:sz w:val="24"/>
          <w:szCs w:val="24"/>
        </w:rPr>
        <w:tab/>
        <w:t>-46</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необоротнi активи</w:t>
      </w:r>
      <w:r>
        <w:rPr>
          <w:rFonts w:ascii="Times New Roman CYR" w:hAnsi="Times New Roman CYR" w:cs="Times New Roman CYR"/>
          <w:sz w:val="24"/>
          <w:szCs w:val="24"/>
        </w:rPr>
        <w:tab/>
        <w:t>Д</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11</w:t>
      </w:r>
      <w:r>
        <w:rPr>
          <w:rFonts w:ascii="Times New Roman CYR" w:hAnsi="Times New Roman CYR" w:cs="Times New Roman CYR"/>
          <w:sz w:val="24"/>
          <w:szCs w:val="24"/>
        </w:rPr>
        <w:tab/>
        <w:t>11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за роздiлом 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35007</w:t>
      </w:r>
      <w:r>
        <w:rPr>
          <w:rFonts w:ascii="Times New Roman CYR" w:hAnsi="Times New Roman CYR" w:cs="Times New Roman CYR"/>
          <w:sz w:val="24"/>
          <w:szCs w:val="24"/>
        </w:rPr>
        <w:tab/>
        <w:t>5025</w:t>
      </w:r>
      <w:r>
        <w:rPr>
          <w:rFonts w:ascii="Times New Roman CYR" w:hAnsi="Times New Roman CYR" w:cs="Times New Roman CYR"/>
          <w:sz w:val="24"/>
          <w:szCs w:val="24"/>
        </w:rPr>
        <w:tab/>
        <w:t>40032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 Оборотнi активи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ab/>
        <w:t>С,Е</w:t>
      </w:r>
      <w:r>
        <w:rPr>
          <w:rFonts w:ascii="Times New Roman CYR" w:hAnsi="Times New Roman CYR" w:cs="Times New Roman CYR"/>
          <w:sz w:val="24"/>
          <w:szCs w:val="24"/>
        </w:rPr>
        <w:tab/>
        <w:t>3108</w:t>
      </w:r>
      <w:r>
        <w:rPr>
          <w:rFonts w:ascii="Times New Roman CYR" w:hAnsi="Times New Roman CYR" w:cs="Times New Roman CYR"/>
          <w:sz w:val="24"/>
          <w:szCs w:val="24"/>
        </w:rPr>
        <w:tab/>
        <w:t>90</w:t>
      </w:r>
      <w:r>
        <w:rPr>
          <w:rFonts w:ascii="Times New Roman CYR" w:hAnsi="Times New Roman CYR" w:cs="Times New Roman CYR"/>
          <w:sz w:val="24"/>
          <w:szCs w:val="24"/>
        </w:rPr>
        <w:tab/>
        <w:t>3198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бiологiчнi активи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продукцiю, товари, роботи, послуги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438</w:t>
      </w:r>
      <w:r>
        <w:rPr>
          <w:rFonts w:ascii="Times New Roman CYR" w:hAnsi="Times New Roman CYR" w:cs="Times New Roman CYR"/>
          <w:sz w:val="24"/>
          <w:szCs w:val="24"/>
        </w:rPr>
        <w:tab/>
        <w:t>0</w:t>
      </w:r>
      <w:r>
        <w:rPr>
          <w:rFonts w:ascii="Times New Roman CYR" w:hAnsi="Times New Roman CYR" w:cs="Times New Roman CYR"/>
          <w:sz w:val="24"/>
          <w:szCs w:val="24"/>
        </w:rPr>
        <w:tab/>
        <w:t>438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розрахунками: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виданими авансами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49</w:t>
      </w:r>
      <w:r>
        <w:rPr>
          <w:rFonts w:ascii="Times New Roman CYR" w:hAnsi="Times New Roman CYR" w:cs="Times New Roman CYR"/>
          <w:sz w:val="24"/>
          <w:szCs w:val="24"/>
        </w:rPr>
        <w:tab/>
        <w:t>0</w:t>
      </w:r>
      <w:r>
        <w:rPr>
          <w:rFonts w:ascii="Times New Roman CYR" w:hAnsi="Times New Roman CYR" w:cs="Times New Roman CYR"/>
          <w:sz w:val="24"/>
          <w:szCs w:val="24"/>
        </w:rPr>
        <w:tab/>
        <w:t>49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бюджетом</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57</w:t>
      </w:r>
      <w:r>
        <w:rPr>
          <w:rFonts w:ascii="Times New Roman CYR" w:hAnsi="Times New Roman CYR" w:cs="Times New Roman CYR"/>
          <w:sz w:val="24"/>
          <w:szCs w:val="24"/>
        </w:rPr>
        <w:tab/>
        <w:t>0</w:t>
      </w:r>
      <w:r>
        <w:rPr>
          <w:rFonts w:ascii="Times New Roman CYR" w:hAnsi="Times New Roman CYR" w:cs="Times New Roman CYR"/>
          <w:sz w:val="24"/>
          <w:szCs w:val="24"/>
        </w:rPr>
        <w:tab/>
        <w:t>57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тому числi з податку на прибуток</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45</w:t>
      </w:r>
      <w:r>
        <w:rPr>
          <w:rFonts w:ascii="Times New Roman CYR" w:hAnsi="Times New Roman CYR" w:cs="Times New Roman CYR"/>
          <w:sz w:val="24"/>
          <w:szCs w:val="24"/>
        </w:rPr>
        <w:tab/>
        <w:t>0</w:t>
      </w:r>
      <w:r>
        <w:rPr>
          <w:rFonts w:ascii="Times New Roman CYR" w:hAnsi="Times New Roman CYR" w:cs="Times New Roman CYR"/>
          <w:sz w:val="24"/>
          <w:szCs w:val="24"/>
        </w:rPr>
        <w:tab/>
        <w:t>45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фiнансовi iнвестицiї</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Грошi та їх еквiваленти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186</w:t>
      </w:r>
      <w:r>
        <w:rPr>
          <w:rFonts w:ascii="Times New Roman CYR" w:hAnsi="Times New Roman CYR" w:cs="Times New Roman CYR"/>
          <w:sz w:val="24"/>
          <w:szCs w:val="24"/>
        </w:rPr>
        <w:tab/>
        <w:t>0</w:t>
      </w:r>
      <w:r>
        <w:rPr>
          <w:rFonts w:ascii="Times New Roman CYR" w:hAnsi="Times New Roman CYR" w:cs="Times New Roman CYR"/>
          <w:sz w:val="24"/>
          <w:szCs w:val="24"/>
        </w:rPr>
        <w:tab/>
        <w:t>186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майбутнiх перiодiв</w:t>
      </w:r>
      <w:r>
        <w:rPr>
          <w:rFonts w:ascii="Times New Roman CYR" w:hAnsi="Times New Roman CYR" w:cs="Times New Roman CYR"/>
          <w:sz w:val="24"/>
          <w:szCs w:val="24"/>
        </w:rPr>
        <w:tab/>
        <w:t>Е</w:t>
      </w:r>
      <w:r>
        <w:rPr>
          <w:rFonts w:ascii="Times New Roman CYR" w:hAnsi="Times New Roman CYR" w:cs="Times New Roman CYR"/>
          <w:sz w:val="24"/>
          <w:szCs w:val="24"/>
        </w:rPr>
        <w:tab/>
        <w:t>319</w:t>
      </w:r>
      <w:r>
        <w:rPr>
          <w:rFonts w:ascii="Times New Roman CYR" w:hAnsi="Times New Roman CYR" w:cs="Times New Roman CYR"/>
          <w:sz w:val="24"/>
          <w:szCs w:val="24"/>
        </w:rPr>
        <w:tab/>
        <w:t>-319</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оборотнi активи</w:t>
      </w:r>
      <w:r>
        <w:rPr>
          <w:rFonts w:ascii="Times New Roman CYR" w:hAnsi="Times New Roman CYR" w:cs="Times New Roman CYR"/>
          <w:sz w:val="24"/>
          <w:szCs w:val="24"/>
        </w:rPr>
        <w:tab/>
        <w:t>Г</w:t>
      </w:r>
      <w:r>
        <w:rPr>
          <w:rFonts w:ascii="Times New Roman CYR" w:hAnsi="Times New Roman CYR" w:cs="Times New Roman CYR"/>
          <w:sz w:val="24"/>
          <w:szCs w:val="24"/>
        </w:rPr>
        <w:tab/>
        <w:t>179</w:t>
      </w:r>
      <w:r>
        <w:rPr>
          <w:rFonts w:ascii="Times New Roman CYR" w:hAnsi="Times New Roman CYR" w:cs="Times New Roman CYR"/>
          <w:sz w:val="24"/>
          <w:szCs w:val="24"/>
        </w:rPr>
        <w:tab/>
        <w:t>-179</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за роздiлом II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4381</w:t>
      </w:r>
      <w:r>
        <w:rPr>
          <w:rFonts w:ascii="Times New Roman CYR" w:hAnsi="Times New Roman CYR" w:cs="Times New Roman CYR"/>
          <w:sz w:val="24"/>
          <w:szCs w:val="24"/>
        </w:rPr>
        <w:tab/>
        <w:t>-408</w:t>
      </w:r>
      <w:r>
        <w:rPr>
          <w:rFonts w:ascii="Times New Roman CYR" w:hAnsi="Times New Roman CYR" w:cs="Times New Roman CYR"/>
          <w:sz w:val="24"/>
          <w:szCs w:val="24"/>
        </w:rPr>
        <w:tab/>
        <w:t>3973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 Необоротнi активи, утримуванi для продажу, та групи вибуття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39388</w:t>
      </w:r>
      <w:r>
        <w:rPr>
          <w:rFonts w:ascii="Times New Roman CYR" w:hAnsi="Times New Roman CYR" w:cs="Times New Roman CYR"/>
          <w:sz w:val="24"/>
          <w:szCs w:val="24"/>
        </w:rPr>
        <w:tab/>
        <w:t>4617</w:t>
      </w:r>
      <w:r>
        <w:rPr>
          <w:rFonts w:ascii="Times New Roman CYR" w:hAnsi="Times New Roman CYR" w:cs="Times New Roman CYR"/>
          <w:sz w:val="24"/>
          <w:szCs w:val="24"/>
        </w:rPr>
        <w:tab/>
        <w:t>44005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Пасив</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П (С)БО</w:t>
      </w:r>
      <w:r>
        <w:rPr>
          <w:rFonts w:ascii="Times New Roman CYR" w:hAnsi="Times New Roman CYR" w:cs="Times New Roman CYR"/>
          <w:sz w:val="24"/>
          <w:szCs w:val="24"/>
        </w:rPr>
        <w:tab/>
        <w:t>Вплив переходу</w:t>
      </w:r>
      <w:r>
        <w:rPr>
          <w:rFonts w:ascii="Times New Roman CYR" w:hAnsi="Times New Roman CYR" w:cs="Times New Roman CYR"/>
          <w:sz w:val="24"/>
          <w:szCs w:val="24"/>
        </w:rPr>
        <w:tab/>
        <w:t>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w:t>
      </w:r>
      <w:r>
        <w:rPr>
          <w:rFonts w:ascii="Times New Roman CYR" w:hAnsi="Times New Roman CYR" w:cs="Times New Roman CYR"/>
          <w:sz w:val="24"/>
          <w:szCs w:val="24"/>
        </w:rPr>
        <w:tab/>
        <w:t>3</w:t>
      </w:r>
      <w:r>
        <w:rPr>
          <w:rFonts w:ascii="Times New Roman CYR" w:hAnsi="Times New Roman CYR" w:cs="Times New Roman CYR"/>
          <w:sz w:val="24"/>
          <w:szCs w:val="24"/>
        </w:rPr>
        <w:tab/>
        <w:t>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Власний капiтал</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184</w:t>
      </w:r>
      <w:r>
        <w:rPr>
          <w:rFonts w:ascii="Times New Roman CYR" w:hAnsi="Times New Roman CYR" w:cs="Times New Roman CYR"/>
          <w:sz w:val="24"/>
          <w:szCs w:val="24"/>
        </w:rPr>
        <w:tab/>
        <w:t>0</w:t>
      </w:r>
      <w:r>
        <w:rPr>
          <w:rFonts w:ascii="Times New Roman CYR" w:hAnsi="Times New Roman CYR" w:cs="Times New Roman CYR"/>
          <w:sz w:val="24"/>
          <w:szCs w:val="24"/>
        </w:rPr>
        <w:tab/>
        <w:t>184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 у дооцiнках</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33394</w:t>
      </w:r>
      <w:r>
        <w:rPr>
          <w:rFonts w:ascii="Times New Roman CYR" w:hAnsi="Times New Roman CYR" w:cs="Times New Roman CYR"/>
          <w:sz w:val="24"/>
          <w:szCs w:val="24"/>
        </w:rPr>
        <w:tab/>
        <w:t>0</w:t>
      </w:r>
      <w:r>
        <w:rPr>
          <w:rFonts w:ascii="Times New Roman CYR" w:hAnsi="Times New Roman CYR" w:cs="Times New Roman CYR"/>
          <w:sz w:val="24"/>
          <w:szCs w:val="24"/>
        </w:rPr>
        <w:tab/>
        <w:t>33394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В</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5300</w:t>
      </w:r>
      <w:r>
        <w:rPr>
          <w:rFonts w:ascii="Times New Roman CYR" w:hAnsi="Times New Roman CYR" w:cs="Times New Roman CYR"/>
          <w:sz w:val="24"/>
          <w:szCs w:val="24"/>
        </w:rPr>
        <w:tab/>
        <w:t>5300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Резервний капiтал</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8</w:t>
      </w:r>
      <w:r>
        <w:rPr>
          <w:rFonts w:ascii="Times New Roman CYR" w:hAnsi="Times New Roman CYR" w:cs="Times New Roman CYR"/>
          <w:sz w:val="24"/>
          <w:szCs w:val="24"/>
        </w:rPr>
        <w:tab/>
        <w:t>0</w:t>
      </w:r>
      <w:r>
        <w:rPr>
          <w:rFonts w:ascii="Times New Roman CYR" w:hAnsi="Times New Roman CYR" w:cs="Times New Roman CYR"/>
          <w:sz w:val="24"/>
          <w:szCs w:val="24"/>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(непокритий збиток)</w:t>
      </w:r>
      <w:r>
        <w:rPr>
          <w:rFonts w:ascii="Times New Roman CYR" w:hAnsi="Times New Roman CYR" w:cs="Times New Roman CYR"/>
          <w:sz w:val="24"/>
          <w:szCs w:val="24"/>
        </w:rPr>
        <w:tab/>
        <w:t>Всi, крiм В</w:t>
      </w:r>
      <w:r>
        <w:rPr>
          <w:rFonts w:ascii="Times New Roman CYR" w:hAnsi="Times New Roman CYR" w:cs="Times New Roman CYR"/>
          <w:sz w:val="24"/>
          <w:szCs w:val="24"/>
        </w:rPr>
        <w:tab/>
        <w:t>-9404</w:t>
      </w:r>
      <w:r>
        <w:rPr>
          <w:rFonts w:ascii="Times New Roman CYR" w:hAnsi="Times New Roman CYR" w:cs="Times New Roman CYR"/>
          <w:sz w:val="24"/>
          <w:szCs w:val="24"/>
        </w:rPr>
        <w:tab/>
        <w:t>888</w:t>
      </w:r>
      <w:r>
        <w:rPr>
          <w:rFonts w:ascii="Times New Roman CYR" w:hAnsi="Times New Roman CYR" w:cs="Times New Roman CYR"/>
          <w:sz w:val="24"/>
          <w:szCs w:val="24"/>
        </w:rPr>
        <w:tab/>
        <w:t>-8516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Неоплачений капiтал</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Вилучений капiтал</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за роздiлом 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24182</w:t>
      </w:r>
      <w:r>
        <w:rPr>
          <w:rFonts w:ascii="Times New Roman CYR" w:hAnsi="Times New Roman CYR" w:cs="Times New Roman CYR"/>
          <w:sz w:val="24"/>
          <w:szCs w:val="24"/>
        </w:rPr>
        <w:tab/>
        <w:t>6188</w:t>
      </w:r>
      <w:r>
        <w:rPr>
          <w:rFonts w:ascii="Times New Roman CYR" w:hAnsi="Times New Roman CYR" w:cs="Times New Roman CYR"/>
          <w:sz w:val="24"/>
          <w:szCs w:val="24"/>
        </w:rPr>
        <w:tab/>
        <w:t>30370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 Довгостроковi зобов'язання i забезпечення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кредити банкiв</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довгостроковi зобов'язання</w:t>
      </w:r>
      <w:r>
        <w:rPr>
          <w:rFonts w:ascii="Times New Roman CYR" w:hAnsi="Times New Roman CYR" w:cs="Times New Roman CYR"/>
          <w:sz w:val="24"/>
          <w:szCs w:val="24"/>
        </w:rPr>
        <w:tab/>
        <w:t>К</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1055</w:t>
      </w:r>
      <w:r>
        <w:rPr>
          <w:rFonts w:ascii="Times New Roman CYR" w:hAnsi="Times New Roman CYR" w:cs="Times New Roman CYR"/>
          <w:sz w:val="24"/>
          <w:szCs w:val="24"/>
        </w:rPr>
        <w:tab/>
        <w:t>1055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забезпечення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Цiльове фiнансування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за роздiлом II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1055</w:t>
      </w:r>
      <w:r>
        <w:rPr>
          <w:rFonts w:ascii="Times New Roman CYR" w:hAnsi="Times New Roman CYR" w:cs="Times New Roman CYR"/>
          <w:sz w:val="24"/>
          <w:szCs w:val="24"/>
        </w:rPr>
        <w:tab/>
        <w:t>1055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 Поточнi зобов'язання i забезпечення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кредити банкiв</w:t>
      </w:r>
      <w:r>
        <w:rPr>
          <w:rFonts w:ascii="Times New Roman CYR" w:hAnsi="Times New Roman CYR" w:cs="Times New Roman CYR"/>
          <w:sz w:val="24"/>
          <w:szCs w:val="24"/>
        </w:rPr>
        <w:tab/>
        <w:t>Л</w:t>
      </w:r>
      <w:r>
        <w:rPr>
          <w:rFonts w:ascii="Times New Roman CYR" w:hAnsi="Times New Roman CYR" w:cs="Times New Roman CYR"/>
          <w:sz w:val="24"/>
          <w:szCs w:val="24"/>
        </w:rPr>
        <w:tab/>
        <w:t>5933</w:t>
      </w:r>
      <w:r>
        <w:rPr>
          <w:rFonts w:ascii="Times New Roman CYR" w:hAnsi="Times New Roman CYR" w:cs="Times New Roman CYR"/>
          <w:sz w:val="24"/>
          <w:szCs w:val="24"/>
        </w:rPr>
        <w:tab/>
        <w:t>-905</w:t>
      </w:r>
      <w:r>
        <w:rPr>
          <w:rFonts w:ascii="Times New Roman CYR" w:hAnsi="Times New Roman CYR" w:cs="Times New Roman CYR"/>
          <w:sz w:val="24"/>
          <w:szCs w:val="24"/>
        </w:rPr>
        <w:tab/>
        <w:t>5028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Векселi виданi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довгостроковими зобов'язаннями</w:t>
      </w:r>
      <w:r>
        <w:rPr>
          <w:rFonts w:ascii="Times New Roman CYR" w:hAnsi="Times New Roman CYR" w:cs="Times New Roman CYR"/>
          <w:sz w:val="24"/>
          <w:szCs w:val="24"/>
        </w:rPr>
        <w:tab/>
        <w:t>Д</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13</w:t>
      </w:r>
      <w:r>
        <w:rPr>
          <w:rFonts w:ascii="Times New Roman CYR" w:hAnsi="Times New Roman CYR" w:cs="Times New Roman CYR"/>
          <w:sz w:val="24"/>
          <w:szCs w:val="24"/>
        </w:rPr>
        <w:tab/>
        <w:t>13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 роботи, послуги</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3344</w:t>
      </w:r>
      <w:r>
        <w:rPr>
          <w:rFonts w:ascii="Times New Roman CYR" w:hAnsi="Times New Roman CYR" w:cs="Times New Roman CYR"/>
          <w:sz w:val="24"/>
          <w:szCs w:val="24"/>
        </w:rPr>
        <w:tab/>
        <w:t>0</w:t>
      </w:r>
      <w:r>
        <w:rPr>
          <w:rFonts w:ascii="Times New Roman CYR" w:hAnsi="Times New Roman CYR" w:cs="Times New Roman CYR"/>
          <w:sz w:val="24"/>
          <w:szCs w:val="24"/>
        </w:rPr>
        <w:tab/>
        <w:t>3344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розрахунками з бюджетом</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124</w:t>
      </w:r>
      <w:r>
        <w:rPr>
          <w:rFonts w:ascii="Times New Roman CYR" w:hAnsi="Times New Roman CYR" w:cs="Times New Roman CYR"/>
          <w:sz w:val="24"/>
          <w:szCs w:val="24"/>
        </w:rPr>
        <w:tab/>
        <w:t>0</w:t>
      </w:r>
      <w:r>
        <w:rPr>
          <w:rFonts w:ascii="Times New Roman CYR" w:hAnsi="Times New Roman CYR" w:cs="Times New Roman CYR"/>
          <w:sz w:val="24"/>
          <w:szCs w:val="24"/>
        </w:rPr>
        <w:tab/>
        <w:t>124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тому числi з податку на прибуток</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45</w:t>
      </w:r>
      <w:r>
        <w:rPr>
          <w:rFonts w:ascii="Times New Roman CYR" w:hAnsi="Times New Roman CYR" w:cs="Times New Roman CYR"/>
          <w:sz w:val="24"/>
          <w:szCs w:val="24"/>
        </w:rPr>
        <w:tab/>
        <w:t>0</w:t>
      </w:r>
      <w:r>
        <w:rPr>
          <w:rFonts w:ascii="Times New Roman CYR" w:hAnsi="Times New Roman CYR" w:cs="Times New Roman CYR"/>
          <w:sz w:val="24"/>
          <w:szCs w:val="24"/>
        </w:rPr>
        <w:tab/>
        <w:t>45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розрахунками зi страхування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розрахунками з оплати працi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16</w:t>
      </w:r>
      <w:r>
        <w:rPr>
          <w:rFonts w:ascii="Times New Roman CYR" w:hAnsi="Times New Roman CYR" w:cs="Times New Roman CYR"/>
          <w:sz w:val="24"/>
          <w:szCs w:val="24"/>
        </w:rPr>
        <w:tab/>
        <w:t>0</w:t>
      </w:r>
      <w:r>
        <w:rPr>
          <w:rFonts w:ascii="Times New Roman CYR" w:hAnsi="Times New Roman CYR" w:cs="Times New Roman CYR"/>
          <w:sz w:val="24"/>
          <w:szCs w:val="24"/>
        </w:rPr>
        <w:tab/>
        <w:t>16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забезпечення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58</w:t>
      </w:r>
      <w:r>
        <w:rPr>
          <w:rFonts w:ascii="Times New Roman CYR" w:hAnsi="Times New Roman CYR" w:cs="Times New Roman CYR"/>
          <w:sz w:val="24"/>
          <w:szCs w:val="24"/>
        </w:rPr>
        <w:tab/>
        <w:t>0</w:t>
      </w:r>
      <w:r>
        <w:rPr>
          <w:rFonts w:ascii="Times New Roman CYR" w:hAnsi="Times New Roman CYR" w:cs="Times New Roman CYR"/>
          <w:sz w:val="24"/>
          <w:szCs w:val="24"/>
        </w:rPr>
        <w:tab/>
        <w:t>58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майбутнiх перiодiв</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0</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w:t>
      </w:r>
      <w:r>
        <w:rPr>
          <w:rFonts w:ascii="Times New Roman CYR" w:hAnsi="Times New Roman CYR" w:cs="Times New Roman CYR"/>
          <w:sz w:val="24"/>
          <w:szCs w:val="24"/>
        </w:rPr>
        <w:tab/>
        <w:t>К</w:t>
      </w:r>
      <w:r>
        <w:rPr>
          <w:rFonts w:ascii="Times New Roman CYR" w:hAnsi="Times New Roman CYR" w:cs="Times New Roman CYR"/>
          <w:sz w:val="24"/>
          <w:szCs w:val="24"/>
        </w:rPr>
        <w:tab/>
        <w:t>5731</w:t>
      </w:r>
      <w:r>
        <w:rPr>
          <w:rFonts w:ascii="Times New Roman CYR" w:hAnsi="Times New Roman CYR" w:cs="Times New Roman CYR"/>
          <w:sz w:val="24"/>
          <w:szCs w:val="24"/>
        </w:rPr>
        <w:tab/>
        <w:t>-1734</w:t>
      </w:r>
      <w:r>
        <w:rPr>
          <w:rFonts w:ascii="Times New Roman CYR" w:hAnsi="Times New Roman CYR" w:cs="Times New Roman CYR"/>
          <w:sz w:val="24"/>
          <w:szCs w:val="24"/>
        </w:rPr>
        <w:tab/>
        <w:t>3997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за роздiлом III</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15206</w:t>
      </w:r>
      <w:r>
        <w:rPr>
          <w:rFonts w:ascii="Times New Roman CYR" w:hAnsi="Times New Roman CYR" w:cs="Times New Roman CYR"/>
          <w:sz w:val="24"/>
          <w:szCs w:val="24"/>
        </w:rPr>
        <w:tab/>
        <w:t>-2626</w:t>
      </w:r>
      <w:r>
        <w:rPr>
          <w:rFonts w:ascii="Times New Roman CYR" w:hAnsi="Times New Roman CYR" w:cs="Times New Roman CYR"/>
          <w:sz w:val="24"/>
          <w:szCs w:val="24"/>
        </w:rPr>
        <w:tab/>
        <w:t>12580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Зобов'язання, пов'язанi з необоротними активами, утримуваними для продажу, та групами вибуття</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39388</w:t>
      </w:r>
      <w:r>
        <w:rPr>
          <w:rFonts w:ascii="Times New Roman CYR" w:hAnsi="Times New Roman CYR" w:cs="Times New Roman CYR"/>
          <w:sz w:val="24"/>
          <w:szCs w:val="24"/>
        </w:rPr>
        <w:tab/>
        <w:t>4617</w:t>
      </w:r>
      <w:r>
        <w:rPr>
          <w:rFonts w:ascii="Times New Roman CYR" w:hAnsi="Times New Roman CYR" w:cs="Times New Roman CYR"/>
          <w:sz w:val="24"/>
          <w:szCs w:val="24"/>
        </w:rPr>
        <w:tab/>
        <w:t>44005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трансформацiї балансу i подання фiнансової звiтностi за МСФЗ Товариство надає iнформацiю про фiнансовий та майновий стан товариства з урахуванням виправлень та декласифiкацiй: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рекласифiкацiя з незавершених капiтальних iнвестицiй в нематерiальнi активи на суму 317тис. грн., в основнi засоби на суму 332 тис. грн., до складу матерiалiв на суму 2 тис. грн., списання в зв'язку з невiдповiднiстю за МСФЗ критерiям визнання активом - 175 тис.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  рекласифiкацiя МНМА у основнi засоби - 11 тис. грн , списання в зв'язку з  невiдповiднiстю за МСФЗ критерiям визнання активом 63 т.грн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     визнання земельної дiлянки у постiйному користуваннi необоротним матерiальним активом на суму 5300 тис.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  Товариство використало  ретроспективний перехiд на МСФЗ 16 та визнало  актив з права користування договору оренди земельної дiлянки i визначило оренднi забов'язання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невiдповiднiсть  критерiям фiнансового активу за МСФЗ, списано за рахунок нерозподiленого прибутку (непокритого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 зi складу запасiв виключено МШП в експлуатацiї та списано за рахунок нерозподiленого прибутку (непокритого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 витрати майбутнiх перiодiв, а саме витрати на вибуховi роботи, згiдно з затвердженою облiковою полiтикою визнаються та списуються вiдразу на витрати в момент отримання послуг, частина списана за рахунок нерозподiленого прибутку (непокритого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  рекласифiкацiя короткострокової та довгострокової заборгованостi, її дисконтування.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   продисконтовано короткостроковий кредит, отриманий по пiльговому вiдсотку.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 невiдповiднiсть критерiям фiнансового активу за МСФЗ списано за рахунок нерозподiленого прибутку (непокритого збитку).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подано узгодження iнших форм звiтностi за 2018рiк, який є найпiзнiшим перiодом у найостаннiшiй рiчнiй звiтностi Товариства, складеної за П(С)БО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сукупного доходу за даними П(с)БО</w:t>
      </w:r>
      <w:r>
        <w:rPr>
          <w:rFonts w:ascii="Times New Roman CYR" w:hAnsi="Times New Roman CYR" w:cs="Times New Roman CYR"/>
          <w:sz w:val="24"/>
          <w:szCs w:val="24"/>
        </w:rPr>
        <w:tab/>
        <w:t>(927)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Рiзниця в розрахунку амортизацiї</w:t>
      </w:r>
      <w:r>
        <w:rPr>
          <w:rFonts w:ascii="Times New Roman CYR" w:hAnsi="Times New Roman CYR" w:cs="Times New Roman CYR"/>
          <w:sz w:val="24"/>
          <w:szCs w:val="24"/>
        </w:rPr>
        <w:tab/>
        <w:t>(28)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Коригування собiвартостi реалiзованої продукцiї  за рахунок списання ВМП</w:t>
      </w:r>
      <w:r>
        <w:rPr>
          <w:rFonts w:ascii="Times New Roman CYR" w:hAnsi="Times New Roman CYR" w:cs="Times New Roman CYR"/>
          <w:sz w:val="24"/>
          <w:szCs w:val="24"/>
        </w:rPr>
        <w:tab/>
        <w:t>(89)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Дисконтування пiльгового кредиту та довгострокової кредиторської заборгованостi</w:t>
      </w:r>
      <w:r>
        <w:rPr>
          <w:rFonts w:ascii="Times New Roman CYR" w:hAnsi="Times New Roman CYR" w:cs="Times New Roman CYR"/>
          <w:sz w:val="24"/>
          <w:szCs w:val="24"/>
        </w:rPr>
        <w:tab/>
        <w:t>1583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дисконту</w:t>
      </w:r>
      <w:r>
        <w:rPr>
          <w:rFonts w:ascii="Times New Roman CYR" w:hAnsi="Times New Roman CYR" w:cs="Times New Roman CYR"/>
          <w:sz w:val="24"/>
          <w:szCs w:val="24"/>
        </w:rPr>
        <w:tab/>
        <w:t>(974)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коригування</w:t>
      </w:r>
      <w:r>
        <w:rPr>
          <w:rFonts w:ascii="Times New Roman CYR" w:hAnsi="Times New Roman CYR" w:cs="Times New Roman CYR"/>
          <w:sz w:val="24"/>
          <w:szCs w:val="24"/>
        </w:rPr>
        <w:tab/>
        <w:t>59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сукупного доходу за даними МСФЗ</w:t>
      </w:r>
      <w:r>
        <w:rPr>
          <w:rFonts w:ascii="Times New Roman CYR" w:hAnsi="Times New Roman CYR" w:cs="Times New Roman CYR"/>
          <w:sz w:val="24"/>
          <w:szCs w:val="24"/>
        </w:rPr>
        <w:tab/>
        <w:t>(494)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Узгодження сукупного доходу, вiдображеного згiдно з П(С)БО та МСФЗ</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31.12.2018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нерозподiленого прибутку за даними П(С)БО</w:t>
      </w:r>
      <w:r>
        <w:rPr>
          <w:rFonts w:ascii="Times New Roman CYR" w:hAnsi="Times New Roman CYR" w:cs="Times New Roman CYR"/>
          <w:sz w:val="24"/>
          <w:szCs w:val="24"/>
        </w:rPr>
        <w:tab/>
        <w:t>(9404)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Перехiднi коригування нерозподiленого прибутку</w:t>
      </w:r>
      <w:r>
        <w:rPr>
          <w:rFonts w:ascii="Times New Roman CYR" w:hAnsi="Times New Roman CYR" w:cs="Times New Roman CYR"/>
          <w:sz w:val="24"/>
          <w:szCs w:val="24"/>
        </w:rPr>
        <w:tab/>
        <w:t>455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Коригування прибуткiв (збиткiв) перiоду</w:t>
      </w:r>
      <w:r>
        <w:rPr>
          <w:rFonts w:ascii="Times New Roman CYR" w:hAnsi="Times New Roman CYR" w:cs="Times New Roman CYR"/>
          <w:sz w:val="24"/>
          <w:szCs w:val="24"/>
        </w:rPr>
        <w:tab/>
        <w:t>433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коригувань</w:t>
      </w:r>
      <w:r>
        <w:rPr>
          <w:rFonts w:ascii="Times New Roman CYR" w:hAnsi="Times New Roman CYR" w:cs="Times New Roman CYR"/>
          <w:sz w:val="24"/>
          <w:szCs w:val="24"/>
        </w:rPr>
        <w:tab/>
        <w:t>888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нерозподiленого прибутку за даними МСФЗ</w:t>
      </w:r>
      <w:r>
        <w:rPr>
          <w:rFonts w:ascii="Times New Roman CYR" w:hAnsi="Times New Roman CYR" w:cs="Times New Roman CYR"/>
          <w:sz w:val="24"/>
          <w:szCs w:val="24"/>
        </w:rPr>
        <w:tab/>
        <w:t>(8516)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Основнi засоби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наведено iнформацiя про основнi засоби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Групи основних    засобiв </w:t>
      </w:r>
      <w:r>
        <w:rPr>
          <w:rFonts w:ascii="Times New Roman CYR" w:hAnsi="Times New Roman CYR" w:cs="Times New Roman CYR"/>
          <w:sz w:val="24"/>
          <w:szCs w:val="24"/>
        </w:rPr>
        <w:tab/>
        <w:t>Залишок на 31.12.2018</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Нарахо-вано аморти-зацiї за рiк</w:t>
      </w:r>
      <w:r>
        <w:rPr>
          <w:rFonts w:ascii="Times New Roman CYR" w:hAnsi="Times New Roman CYR" w:cs="Times New Roman CYR"/>
          <w:sz w:val="24"/>
          <w:szCs w:val="24"/>
        </w:rPr>
        <w:tab/>
        <w:t xml:space="preserve">Залишок на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31.12.2019</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первiсна (переоцi-нена) вартiсть </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 xml:space="preserve">первiсна (переоцi-нена) вартiсть </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 xml:space="preserve">первiсної (переоцiне-ної) вартостi </w:t>
      </w:r>
      <w:r>
        <w:rPr>
          <w:rFonts w:ascii="Times New Roman CYR" w:hAnsi="Times New Roman CYR" w:cs="Times New Roman CYR"/>
          <w:sz w:val="24"/>
          <w:szCs w:val="24"/>
        </w:rPr>
        <w:tab/>
        <w:t>зносу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w:t>
      </w:r>
      <w:r>
        <w:rPr>
          <w:rFonts w:ascii="Times New Roman CYR" w:hAnsi="Times New Roman CYR" w:cs="Times New Roman CYR"/>
          <w:sz w:val="24"/>
          <w:szCs w:val="24"/>
        </w:rPr>
        <w:tab/>
        <w:t>5300</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5300  </w:t>
      </w:r>
      <w:r>
        <w:rPr>
          <w:rFonts w:ascii="Times New Roman CYR" w:hAnsi="Times New Roman CYR" w:cs="Times New Roman CYR"/>
          <w:sz w:val="24"/>
          <w:szCs w:val="24"/>
        </w:rPr>
        <w:tab/>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Будинки, споруди та передавальнi пристрої </w:t>
      </w:r>
      <w:r>
        <w:rPr>
          <w:rFonts w:ascii="Times New Roman CYR" w:hAnsi="Times New Roman CYR" w:cs="Times New Roman CYR"/>
          <w:sz w:val="24"/>
          <w:szCs w:val="24"/>
        </w:rPr>
        <w:tab/>
        <w:t>40607</w:t>
      </w:r>
      <w:r>
        <w:rPr>
          <w:rFonts w:ascii="Times New Roman CYR" w:hAnsi="Times New Roman CYR" w:cs="Times New Roman CYR"/>
          <w:sz w:val="24"/>
          <w:szCs w:val="24"/>
        </w:rPr>
        <w:tab/>
        <w:t>24154</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530</w:t>
      </w:r>
      <w:r>
        <w:rPr>
          <w:rFonts w:ascii="Times New Roman CYR" w:hAnsi="Times New Roman CYR" w:cs="Times New Roman CYR"/>
          <w:sz w:val="24"/>
          <w:szCs w:val="24"/>
        </w:rPr>
        <w:tab/>
        <w:t xml:space="preserve">40607 </w:t>
      </w:r>
      <w:r>
        <w:rPr>
          <w:rFonts w:ascii="Times New Roman CYR" w:hAnsi="Times New Roman CYR" w:cs="Times New Roman CYR"/>
          <w:sz w:val="24"/>
          <w:szCs w:val="24"/>
        </w:rPr>
        <w:tab/>
        <w:t xml:space="preserve">24684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w:t>
      </w:r>
      <w:r>
        <w:rPr>
          <w:rFonts w:ascii="Times New Roman CYR" w:hAnsi="Times New Roman CYR" w:cs="Times New Roman CYR"/>
          <w:sz w:val="24"/>
          <w:szCs w:val="24"/>
        </w:rPr>
        <w:tab/>
        <w:t>52967</w:t>
      </w:r>
      <w:r>
        <w:rPr>
          <w:rFonts w:ascii="Times New Roman CYR" w:hAnsi="Times New Roman CYR" w:cs="Times New Roman CYR"/>
          <w:sz w:val="24"/>
          <w:szCs w:val="24"/>
        </w:rPr>
        <w:tab/>
        <w:t>37284</w:t>
      </w:r>
      <w:r>
        <w:rPr>
          <w:rFonts w:ascii="Times New Roman CYR" w:hAnsi="Times New Roman CYR" w:cs="Times New Roman CYR"/>
          <w:sz w:val="24"/>
          <w:szCs w:val="24"/>
        </w:rPr>
        <w:tab/>
        <w:t>264</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954</w:t>
      </w:r>
      <w:r>
        <w:rPr>
          <w:rFonts w:ascii="Times New Roman CYR" w:hAnsi="Times New Roman CYR" w:cs="Times New Roman CYR"/>
          <w:sz w:val="24"/>
          <w:szCs w:val="24"/>
        </w:rPr>
        <w:tab/>
        <w:t xml:space="preserve">53231 </w:t>
      </w:r>
      <w:r>
        <w:rPr>
          <w:rFonts w:ascii="Times New Roman CYR" w:hAnsi="Times New Roman CYR" w:cs="Times New Roman CYR"/>
          <w:sz w:val="24"/>
          <w:szCs w:val="24"/>
        </w:rPr>
        <w:tab/>
        <w:t xml:space="preserve">38238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Транспортнi засоби</w:t>
      </w:r>
      <w:r>
        <w:rPr>
          <w:rFonts w:ascii="Times New Roman CYR" w:hAnsi="Times New Roman CYR" w:cs="Times New Roman CYR"/>
          <w:sz w:val="24"/>
          <w:szCs w:val="24"/>
        </w:rPr>
        <w:tab/>
        <w:t>24192</w:t>
      </w:r>
      <w:r>
        <w:rPr>
          <w:rFonts w:ascii="Times New Roman CYR" w:hAnsi="Times New Roman CYR" w:cs="Times New Roman CYR"/>
          <w:sz w:val="24"/>
          <w:szCs w:val="24"/>
        </w:rPr>
        <w:tab/>
        <w:t>22229</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202</w:t>
      </w:r>
      <w:r>
        <w:rPr>
          <w:rFonts w:ascii="Times New Roman CYR" w:hAnsi="Times New Roman CYR" w:cs="Times New Roman CYR"/>
          <w:sz w:val="24"/>
          <w:szCs w:val="24"/>
        </w:rPr>
        <w:tab/>
        <w:t xml:space="preserve">24192 </w:t>
      </w:r>
      <w:r>
        <w:rPr>
          <w:rFonts w:ascii="Times New Roman CYR" w:hAnsi="Times New Roman CYR" w:cs="Times New Roman CYR"/>
          <w:sz w:val="24"/>
          <w:szCs w:val="24"/>
        </w:rPr>
        <w:tab/>
        <w:t xml:space="preserve">22431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Iнструменти, прилади, iнвентар (меблi) </w:t>
      </w:r>
      <w:r>
        <w:rPr>
          <w:rFonts w:ascii="Times New Roman CYR" w:hAnsi="Times New Roman CYR" w:cs="Times New Roman CYR"/>
          <w:sz w:val="24"/>
          <w:szCs w:val="24"/>
        </w:rPr>
        <w:tab/>
        <w:t>362</w:t>
      </w:r>
      <w:r>
        <w:rPr>
          <w:rFonts w:ascii="Times New Roman CYR" w:hAnsi="Times New Roman CYR" w:cs="Times New Roman CYR"/>
          <w:sz w:val="24"/>
          <w:szCs w:val="24"/>
        </w:rPr>
        <w:tab/>
        <w:t>248</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21</w:t>
      </w:r>
      <w:r>
        <w:rPr>
          <w:rFonts w:ascii="Times New Roman CYR" w:hAnsi="Times New Roman CYR" w:cs="Times New Roman CYR"/>
          <w:sz w:val="24"/>
          <w:szCs w:val="24"/>
        </w:rPr>
        <w:tab/>
        <w:t xml:space="preserve">362 </w:t>
      </w:r>
      <w:r>
        <w:rPr>
          <w:rFonts w:ascii="Times New Roman CYR" w:hAnsi="Times New Roman CYR" w:cs="Times New Roman CYR"/>
          <w:sz w:val="24"/>
          <w:szCs w:val="24"/>
        </w:rPr>
        <w:tab/>
        <w:t xml:space="preserve">269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основнi засоби</w:t>
      </w:r>
      <w:r>
        <w:rPr>
          <w:rFonts w:ascii="Times New Roman CYR" w:hAnsi="Times New Roman CYR" w:cs="Times New Roman CYR"/>
          <w:sz w:val="24"/>
          <w:szCs w:val="24"/>
        </w:rPr>
        <w:tab/>
        <w:t>176</w:t>
      </w:r>
      <w:r>
        <w:rPr>
          <w:rFonts w:ascii="Times New Roman CYR" w:hAnsi="Times New Roman CYR" w:cs="Times New Roman CYR"/>
          <w:sz w:val="24"/>
          <w:szCs w:val="24"/>
        </w:rPr>
        <w:tab/>
        <w:t>37</w:t>
      </w:r>
      <w:r>
        <w:rPr>
          <w:rFonts w:ascii="Times New Roman CYR" w:hAnsi="Times New Roman CYR" w:cs="Times New Roman CYR"/>
          <w:sz w:val="24"/>
          <w:szCs w:val="24"/>
        </w:rPr>
        <w:tab/>
        <w:t>3</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54</w:t>
      </w:r>
      <w:r>
        <w:rPr>
          <w:rFonts w:ascii="Times New Roman CYR" w:hAnsi="Times New Roman CYR" w:cs="Times New Roman CYR"/>
          <w:sz w:val="24"/>
          <w:szCs w:val="24"/>
        </w:rPr>
        <w:tab/>
        <w:t xml:space="preserve">179 </w:t>
      </w:r>
      <w:r>
        <w:rPr>
          <w:rFonts w:ascii="Times New Roman CYR" w:hAnsi="Times New Roman CYR" w:cs="Times New Roman CYR"/>
          <w:sz w:val="24"/>
          <w:szCs w:val="24"/>
        </w:rPr>
        <w:tab/>
        <w:t xml:space="preserve">91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123604</w:t>
      </w:r>
      <w:r>
        <w:rPr>
          <w:rFonts w:ascii="Times New Roman CYR" w:hAnsi="Times New Roman CYR" w:cs="Times New Roman CYR"/>
          <w:sz w:val="24"/>
          <w:szCs w:val="24"/>
        </w:rPr>
        <w:tab/>
        <w:t>83952</w:t>
      </w:r>
      <w:r>
        <w:rPr>
          <w:rFonts w:ascii="Times New Roman CYR" w:hAnsi="Times New Roman CYR" w:cs="Times New Roman CYR"/>
          <w:sz w:val="24"/>
          <w:szCs w:val="24"/>
        </w:rPr>
        <w:tab/>
        <w:t>267</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1761</w:t>
      </w:r>
      <w:r>
        <w:rPr>
          <w:rFonts w:ascii="Times New Roman CYR" w:hAnsi="Times New Roman CYR" w:cs="Times New Roman CYR"/>
          <w:sz w:val="24"/>
          <w:szCs w:val="24"/>
        </w:rPr>
        <w:tab/>
        <w:t xml:space="preserve">123871 </w:t>
      </w:r>
      <w:r>
        <w:rPr>
          <w:rFonts w:ascii="Times New Roman CYR" w:hAnsi="Times New Roman CYR" w:cs="Times New Roman CYR"/>
          <w:sz w:val="24"/>
          <w:szCs w:val="24"/>
        </w:rPr>
        <w:tab/>
        <w:t xml:space="preserve">85713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2019 року повнiстю амортизованi основнi засоби вiдсутнi. Первiсна (переоцiнена) вартiсть основних засобiв, якi перебувають в заставi як забезпечення виконання зобов'язань за кредитним договором  на 31 грудня 2019 року становить 115млн грн..(знос 93 млн.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Вибуття основних засобiв не вiдбувалося. Знецiнення не було.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Нематерiальнi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наведено iнформацiю про нематерiальнi активи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Групи нематерiальних активiв</w:t>
      </w:r>
      <w:r>
        <w:rPr>
          <w:rFonts w:ascii="Times New Roman CYR" w:hAnsi="Times New Roman CYR" w:cs="Times New Roman CYR"/>
          <w:sz w:val="24"/>
          <w:szCs w:val="24"/>
        </w:rPr>
        <w:tab/>
        <w:t>Залишок на поча-ток року</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 xml:space="preserve">Вибуло за рiк </w:t>
      </w:r>
      <w:r>
        <w:rPr>
          <w:rFonts w:ascii="Times New Roman CYR" w:hAnsi="Times New Roman CYR" w:cs="Times New Roman CYR"/>
          <w:sz w:val="24"/>
          <w:szCs w:val="24"/>
        </w:rPr>
        <w:tab/>
        <w:t xml:space="preserve">Нарахо-вано аморти-зацiї за рiк </w:t>
      </w:r>
      <w:r>
        <w:rPr>
          <w:rFonts w:ascii="Times New Roman CYR" w:hAnsi="Times New Roman CYR" w:cs="Times New Roman CYR"/>
          <w:sz w:val="24"/>
          <w:szCs w:val="24"/>
        </w:rPr>
        <w:tab/>
        <w:t xml:space="preserve">Залишок на кiнець року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первiсна (переоцi-нена) вартiсть</w:t>
      </w:r>
      <w:r>
        <w:rPr>
          <w:rFonts w:ascii="Times New Roman CYR" w:hAnsi="Times New Roman CYR" w:cs="Times New Roman CYR"/>
          <w:sz w:val="24"/>
          <w:szCs w:val="24"/>
        </w:rPr>
        <w:tab/>
        <w:t xml:space="preserve">накопи-чена аморти-зацiя </w:t>
      </w:r>
      <w:r>
        <w:rPr>
          <w:rFonts w:ascii="Times New Roman CYR" w:hAnsi="Times New Roman CYR" w:cs="Times New Roman CYR"/>
          <w:sz w:val="24"/>
          <w:szCs w:val="24"/>
        </w:rPr>
        <w:tab/>
      </w:r>
      <w:r>
        <w:rPr>
          <w:rFonts w:ascii="Times New Roman CYR" w:hAnsi="Times New Roman CYR" w:cs="Times New Roman CYR"/>
          <w:sz w:val="24"/>
          <w:szCs w:val="24"/>
        </w:rPr>
        <w:tab/>
        <w:t>первiсна (переоцi-нена) вартiсть</w:t>
      </w:r>
      <w:r>
        <w:rPr>
          <w:rFonts w:ascii="Times New Roman CYR" w:hAnsi="Times New Roman CYR" w:cs="Times New Roman CYR"/>
          <w:sz w:val="24"/>
          <w:szCs w:val="24"/>
        </w:rPr>
        <w:tab/>
        <w:t xml:space="preserve">нако-пичена амор-тизацiя </w:t>
      </w:r>
      <w:r>
        <w:rPr>
          <w:rFonts w:ascii="Times New Roman CYR" w:hAnsi="Times New Roman CYR" w:cs="Times New Roman CYR"/>
          <w:sz w:val="24"/>
          <w:szCs w:val="24"/>
        </w:rPr>
        <w:tab/>
      </w:r>
      <w:r>
        <w:rPr>
          <w:rFonts w:ascii="Times New Roman CYR" w:hAnsi="Times New Roman CYR" w:cs="Times New Roman CYR"/>
          <w:sz w:val="24"/>
          <w:szCs w:val="24"/>
        </w:rPr>
        <w:tab/>
        <w:t xml:space="preserve">первiсна (перео-цiнена) вартiсть </w:t>
      </w:r>
      <w:r>
        <w:rPr>
          <w:rFonts w:ascii="Times New Roman CYR" w:hAnsi="Times New Roman CYR" w:cs="Times New Roman CYR"/>
          <w:sz w:val="24"/>
          <w:szCs w:val="24"/>
        </w:rPr>
        <w:tab/>
        <w:t xml:space="preserve">нако-пичена амор-тизацiя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Права користування природними ресурсами </w:t>
      </w:r>
      <w:r>
        <w:rPr>
          <w:rFonts w:ascii="Times New Roman CYR" w:hAnsi="Times New Roman CYR" w:cs="Times New Roman CYR"/>
          <w:sz w:val="24"/>
          <w:szCs w:val="24"/>
        </w:rPr>
        <w:tab/>
        <w:t>60</w:t>
      </w:r>
      <w:r>
        <w:rPr>
          <w:rFonts w:ascii="Times New Roman CYR" w:hAnsi="Times New Roman CYR" w:cs="Times New Roman CYR"/>
          <w:sz w:val="24"/>
          <w:szCs w:val="24"/>
        </w:rPr>
        <w:tab/>
        <w:t>4</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4</w:t>
      </w:r>
      <w:r>
        <w:rPr>
          <w:rFonts w:ascii="Times New Roman CYR" w:hAnsi="Times New Roman CYR" w:cs="Times New Roman CYR"/>
          <w:sz w:val="24"/>
          <w:szCs w:val="24"/>
        </w:rPr>
        <w:tab/>
        <w:t>60</w:t>
      </w:r>
      <w:r>
        <w:rPr>
          <w:rFonts w:ascii="Times New Roman CYR" w:hAnsi="Times New Roman CYR" w:cs="Times New Roman CYR"/>
          <w:sz w:val="24"/>
          <w:szCs w:val="24"/>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нематерiальнi активи </w:t>
      </w:r>
      <w:r>
        <w:rPr>
          <w:rFonts w:ascii="Times New Roman CYR" w:hAnsi="Times New Roman CYR" w:cs="Times New Roman CYR"/>
          <w:sz w:val="24"/>
          <w:szCs w:val="24"/>
        </w:rPr>
        <w:tab/>
        <w:t>318</w:t>
      </w:r>
      <w:r>
        <w:rPr>
          <w:rFonts w:ascii="Times New Roman CYR" w:hAnsi="Times New Roman CYR" w:cs="Times New Roman CYR"/>
          <w:sz w:val="24"/>
          <w:szCs w:val="24"/>
        </w:rPr>
        <w:tab/>
        <w:t>5</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97</w:t>
      </w:r>
      <w:r>
        <w:rPr>
          <w:rFonts w:ascii="Times New Roman CYR" w:hAnsi="Times New Roman CYR" w:cs="Times New Roman CYR"/>
          <w:sz w:val="24"/>
          <w:szCs w:val="24"/>
        </w:rPr>
        <w:tab/>
        <w:t>318</w:t>
      </w:r>
      <w:r>
        <w:rPr>
          <w:rFonts w:ascii="Times New Roman CYR" w:hAnsi="Times New Roman CYR" w:cs="Times New Roman CYR"/>
          <w:sz w:val="24"/>
          <w:szCs w:val="24"/>
        </w:rPr>
        <w:tab/>
        <w:t>102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378</w:t>
      </w:r>
      <w:r>
        <w:rPr>
          <w:rFonts w:ascii="Times New Roman CYR" w:hAnsi="Times New Roman CYR" w:cs="Times New Roman CYR"/>
          <w:sz w:val="24"/>
          <w:szCs w:val="24"/>
        </w:rPr>
        <w:tab/>
        <w:t>9</w:t>
      </w:r>
      <w:r>
        <w:rPr>
          <w:rFonts w:ascii="Times New Roman CYR" w:hAnsi="Times New Roman CYR" w:cs="Times New Roman CYR"/>
          <w:sz w:val="24"/>
          <w:szCs w:val="24"/>
        </w:rPr>
        <w:tab/>
        <w:t>0</w:t>
      </w:r>
      <w:r>
        <w:rPr>
          <w:rFonts w:ascii="Times New Roman CYR" w:hAnsi="Times New Roman CYR" w:cs="Times New Roman CYR"/>
          <w:sz w:val="24"/>
          <w:szCs w:val="24"/>
        </w:rPr>
        <w:tab/>
        <w:t>0</w:t>
      </w:r>
      <w:r>
        <w:rPr>
          <w:rFonts w:ascii="Times New Roman CYR" w:hAnsi="Times New Roman CYR" w:cs="Times New Roman CYR"/>
          <w:sz w:val="24"/>
          <w:szCs w:val="24"/>
        </w:rPr>
        <w:tab/>
        <w:t>0</w:t>
      </w:r>
      <w:r>
        <w:rPr>
          <w:rFonts w:ascii="Times New Roman CYR" w:hAnsi="Times New Roman CYR" w:cs="Times New Roman CYR"/>
          <w:sz w:val="24"/>
          <w:szCs w:val="24"/>
        </w:rPr>
        <w:tab/>
        <w:t>101</w:t>
      </w:r>
      <w:r>
        <w:rPr>
          <w:rFonts w:ascii="Times New Roman CYR" w:hAnsi="Times New Roman CYR" w:cs="Times New Roman CYR"/>
          <w:sz w:val="24"/>
          <w:szCs w:val="24"/>
        </w:rPr>
        <w:tab/>
        <w:t>378</w:t>
      </w:r>
      <w:r>
        <w:rPr>
          <w:rFonts w:ascii="Times New Roman CYR" w:hAnsi="Times New Roman CYR" w:cs="Times New Roman CYR"/>
          <w:sz w:val="24"/>
          <w:szCs w:val="24"/>
        </w:rPr>
        <w:tab/>
        <w:t>110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вiдображаються за первiсною вартiстю, за вирахуванням накопиченої амортизацiї та збиткiв вiд зменшення корисностi, якщо таке 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вiдбулося знецiнення iнших нематерiальних активiв, а саме "Виконання повторної геолого-економiчної оцiнки Трибушанського родовища мармуру у Рахiвському р-нi" на 29.8 грн та  "Проекту вiдкритої розробки Прибуйського родовища" на 5.2 тис.грн. Тестування на знецiнення проводилося незалежним експертом.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 xml:space="preserve"> Орендованi необоротнi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актив з права користування, а саме земельнi дiлянки гiрничого цеху. Договiр оренди земельної дiлянки, дiючий на 1.01.2019 року закiнчився у червнi 2019 року. 20червня 2019 року були пiдписанi новi договори оренди земельнiх дiлянок строком до 12 жовтня 2031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визначеннi орендного забов'язання для дисконтування була взята до розрахунку  ставка 17.5%, що вiдповiдає дiючим кредитним ставкам на довгострокове кредитування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Рух активу з права користування наведений нижче:</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1 сiчня 2019 року</w:t>
      </w:r>
      <w:r>
        <w:rPr>
          <w:rFonts w:ascii="Times New Roman CYR" w:hAnsi="Times New Roman CYR" w:cs="Times New Roman CYR"/>
          <w:sz w:val="24"/>
          <w:szCs w:val="24"/>
        </w:rPr>
        <w:tab/>
        <w:t>Оренда земельної дiлянки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w:t>
      </w:r>
      <w:r>
        <w:rPr>
          <w:rFonts w:ascii="Times New Roman CYR" w:hAnsi="Times New Roman CYR" w:cs="Times New Roman CYR"/>
          <w:sz w:val="24"/>
          <w:szCs w:val="24"/>
        </w:rPr>
        <w:tab/>
        <w:t>39.1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Накопичений знос</w:t>
      </w:r>
      <w:r>
        <w:rPr>
          <w:rFonts w:ascii="Times New Roman CYR" w:hAnsi="Times New Roman CYR" w:cs="Times New Roman CYR"/>
          <w:sz w:val="24"/>
          <w:szCs w:val="24"/>
        </w:rPr>
        <w:tab/>
        <w:t>27.6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балансова вартiсть</w:t>
      </w:r>
      <w:r>
        <w:rPr>
          <w:rFonts w:ascii="Times New Roman CYR" w:hAnsi="Times New Roman CYR" w:cs="Times New Roman CYR"/>
          <w:sz w:val="24"/>
          <w:szCs w:val="24"/>
        </w:rPr>
        <w:tab/>
        <w:t>11.5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Надходження </w:t>
      </w:r>
      <w:r>
        <w:rPr>
          <w:rFonts w:ascii="Times New Roman CYR" w:hAnsi="Times New Roman CYR" w:cs="Times New Roman CYR"/>
          <w:sz w:val="24"/>
          <w:szCs w:val="24"/>
        </w:rPr>
        <w:tab/>
        <w:t>686.6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Вибуття</w:t>
      </w:r>
      <w:r>
        <w:rPr>
          <w:rFonts w:ascii="Times New Roman CYR" w:hAnsi="Times New Roman CYR" w:cs="Times New Roman CYR"/>
          <w:sz w:val="24"/>
          <w:szCs w:val="24"/>
        </w:rPr>
        <w:tab/>
        <w:t>11.5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вiдрахування</w:t>
      </w:r>
      <w:r>
        <w:rPr>
          <w:rFonts w:ascii="Times New Roman CYR" w:hAnsi="Times New Roman CYR" w:cs="Times New Roman CYR"/>
          <w:sz w:val="24"/>
          <w:szCs w:val="24"/>
        </w:rPr>
        <w:tab/>
        <w:t>31.7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Чиста балансова вартiсть на 31 грудня 2019 року</w:t>
      </w:r>
      <w:r>
        <w:rPr>
          <w:rFonts w:ascii="Times New Roman CYR" w:hAnsi="Times New Roman CYR" w:cs="Times New Roman CYR"/>
          <w:sz w:val="24"/>
          <w:szCs w:val="24"/>
        </w:rPr>
        <w:tab/>
        <w:t>654.9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w:t>
      </w:r>
      <w:r>
        <w:rPr>
          <w:rFonts w:ascii="Times New Roman CYR" w:hAnsi="Times New Roman CYR" w:cs="Times New Roman CYR"/>
          <w:sz w:val="24"/>
          <w:szCs w:val="24"/>
        </w:rPr>
        <w:tab/>
        <w:t>686.6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Накопичений знос</w:t>
      </w:r>
      <w:r>
        <w:rPr>
          <w:rFonts w:ascii="Times New Roman CYR" w:hAnsi="Times New Roman CYR" w:cs="Times New Roman CYR"/>
          <w:sz w:val="24"/>
          <w:szCs w:val="24"/>
        </w:rPr>
        <w:tab/>
        <w:t>31.7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балансова вартiсть на 31 грудня 2019р</w:t>
      </w:r>
      <w:r>
        <w:rPr>
          <w:rFonts w:ascii="Times New Roman CYR" w:hAnsi="Times New Roman CYR" w:cs="Times New Roman CYR"/>
          <w:sz w:val="24"/>
          <w:szCs w:val="24"/>
        </w:rPr>
        <w:tab/>
        <w:t>654.9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Запаси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наведено iнформацiя про запаси Товариства за перiоди, що закiнчились 31 грудня 2019 та 31 грудня 2018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Балансова вартiсть на початок року</w:t>
      </w:r>
      <w:r>
        <w:rPr>
          <w:rFonts w:ascii="Times New Roman CYR" w:hAnsi="Times New Roman CYR" w:cs="Times New Roman CYR"/>
          <w:sz w:val="24"/>
          <w:szCs w:val="24"/>
        </w:rPr>
        <w:tab/>
        <w:t>Балансова вартiсть на кiнець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i матерiали</w:t>
      </w:r>
      <w:r>
        <w:rPr>
          <w:rFonts w:ascii="Times New Roman CYR" w:hAnsi="Times New Roman CYR" w:cs="Times New Roman CYR"/>
          <w:sz w:val="24"/>
          <w:szCs w:val="24"/>
        </w:rPr>
        <w:tab/>
        <w:t>72</w:t>
      </w:r>
      <w:r>
        <w:rPr>
          <w:rFonts w:ascii="Times New Roman CYR" w:hAnsi="Times New Roman CYR" w:cs="Times New Roman CYR"/>
          <w:sz w:val="24"/>
          <w:szCs w:val="24"/>
        </w:rPr>
        <w:tab/>
        <w:t>85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комплектуючi вироби</w:t>
      </w:r>
      <w:r>
        <w:rPr>
          <w:rFonts w:ascii="Times New Roman CYR" w:hAnsi="Times New Roman CYR" w:cs="Times New Roman CYR"/>
          <w:sz w:val="24"/>
          <w:szCs w:val="24"/>
        </w:rPr>
        <w:tab/>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Паливо</w:t>
      </w:r>
      <w:r>
        <w:rPr>
          <w:rFonts w:ascii="Times New Roman CYR" w:hAnsi="Times New Roman CYR" w:cs="Times New Roman CYR"/>
          <w:sz w:val="24"/>
          <w:szCs w:val="24"/>
        </w:rPr>
        <w:tab/>
        <w:t>78</w:t>
      </w:r>
      <w:r>
        <w:rPr>
          <w:rFonts w:ascii="Times New Roman CYR" w:hAnsi="Times New Roman CYR" w:cs="Times New Roman CYR"/>
          <w:sz w:val="24"/>
          <w:szCs w:val="24"/>
        </w:rPr>
        <w:tab/>
        <w:t>72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Тара i тарнi матерiали</w:t>
      </w:r>
      <w:r>
        <w:rPr>
          <w:rFonts w:ascii="Times New Roman CYR" w:hAnsi="Times New Roman CYR" w:cs="Times New Roman CYR"/>
          <w:sz w:val="24"/>
          <w:szCs w:val="24"/>
        </w:rPr>
        <w:tab/>
        <w:t>115</w:t>
      </w:r>
      <w:r>
        <w:rPr>
          <w:rFonts w:ascii="Times New Roman CYR" w:hAnsi="Times New Roman CYR" w:cs="Times New Roman CYR"/>
          <w:sz w:val="24"/>
          <w:szCs w:val="24"/>
        </w:rPr>
        <w:tab/>
        <w:t>107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Будiвельнi матерiали</w:t>
      </w:r>
      <w:r>
        <w:rPr>
          <w:rFonts w:ascii="Times New Roman CYR" w:hAnsi="Times New Roman CYR" w:cs="Times New Roman CYR"/>
          <w:sz w:val="24"/>
          <w:szCs w:val="24"/>
        </w:rPr>
        <w:tab/>
        <w:t>95</w:t>
      </w:r>
      <w:r>
        <w:rPr>
          <w:rFonts w:ascii="Times New Roman CYR" w:hAnsi="Times New Roman CYR" w:cs="Times New Roman CYR"/>
          <w:sz w:val="24"/>
          <w:szCs w:val="24"/>
        </w:rPr>
        <w:tab/>
        <w:t>106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Запаснi частини</w:t>
      </w:r>
      <w:r>
        <w:rPr>
          <w:rFonts w:ascii="Times New Roman CYR" w:hAnsi="Times New Roman CYR" w:cs="Times New Roman CYR"/>
          <w:sz w:val="24"/>
          <w:szCs w:val="24"/>
        </w:rPr>
        <w:tab/>
        <w:t>456</w:t>
      </w:r>
      <w:r>
        <w:rPr>
          <w:rFonts w:ascii="Times New Roman CYR" w:hAnsi="Times New Roman CYR" w:cs="Times New Roman CYR"/>
          <w:sz w:val="24"/>
          <w:szCs w:val="24"/>
        </w:rPr>
        <w:tab/>
        <w:t>494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Малоцiннi та швидкозношуванi предмети, iншi</w:t>
      </w:r>
      <w:r>
        <w:rPr>
          <w:rFonts w:ascii="Times New Roman CYR" w:hAnsi="Times New Roman CYR" w:cs="Times New Roman CYR"/>
          <w:sz w:val="24"/>
          <w:szCs w:val="24"/>
        </w:rPr>
        <w:tab/>
        <w:t>20</w:t>
      </w:r>
      <w:r>
        <w:rPr>
          <w:rFonts w:ascii="Times New Roman CYR" w:hAnsi="Times New Roman CYR" w:cs="Times New Roman CYR"/>
          <w:sz w:val="24"/>
          <w:szCs w:val="24"/>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r>
        <w:rPr>
          <w:rFonts w:ascii="Times New Roman CYR" w:hAnsi="Times New Roman CYR" w:cs="Times New Roman CYR"/>
          <w:sz w:val="24"/>
          <w:szCs w:val="24"/>
        </w:rPr>
        <w:tab/>
        <w:t>2106</w:t>
      </w:r>
      <w:r>
        <w:rPr>
          <w:rFonts w:ascii="Times New Roman CYR" w:hAnsi="Times New Roman CYR" w:cs="Times New Roman CYR"/>
          <w:sz w:val="24"/>
          <w:szCs w:val="24"/>
        </w:rPr>
        <w:tab/>
        <w:t>2962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w:t>
      </w:r>
      <w:r>
        <w:rPr>
          <w:rFonts w:ascii="Times New Roman CYR" w:hAnsi="Times New Roman CYR" w:cs="Times New Roman CYR"/>
          <w:sz w:val="24"/>
          <w:szCs w:val="24"/>
        </w:rPr>
        <w:tab/>
        <w:t>256</w:t>
      </w:r>
      <w:r>
        <w:rPr>
          <w:rFonts w:ascii="Times New Roman CYR" w:hAnsi="Times New Roman CYR" w:cs="Times New Roman CYR"/>
          <w:sz w:val="24"/>
          <w:szCs w:val="24"/>
        </w:rPr>
        <w:tab/>
        <w:t>233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3198</w:t>
      </w:r>
      <w:r>
        <w:rPr>
          <w:rFonts w:ascii="Times New Roman CYR" w:hAnsi="Times New Roman CYR" w:cs="Times New Roman CYR"/>
          <w:sz w:val="24"/>
          <w:szCs w:val="24"/>
        </w:rPr>
        <w:tab/>
        <w:t>4067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рахунках облiку запасiв Товариства перебувають запаси, якi використовуються у господарськiй дiяльностi протягом нормального операцiйного циклу. Застарiлих i знецiнених запасiв на облiку не має.</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Торгова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третiх осiб   на початок звiтного перiоду становила 438 тис.грн, на кiнець збiльшилася майже в двiчi и становила 934 тис. 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Далi наведено аналiз за термiнами торгiвельної заборгованостi станом на 31грудня 2021р: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заборгованостi</w:t>
      </w:r>
      <w:r>
        <w:rPr>
          <w:rFonts w:ascii="Times New Roman CYR" w:hAnsi="Times New Roman CYR" w:cs="Times New Roman CYR"/>
          <w:sz w:val="24"/>
          <w:szCs w:val="24"/>
        </w:rPr>
        <w:tab/>
        <w:t>Прострочена та знецiнена</w:t>
      </w:r>
      <w:r>
        <w:rPr>
          <w:rFonts w:ascii="Times New Roman CYR" w:hAnsi="Times New Roman CYR" w:cs="Times New Roman CYR"/>
          <w:sz w:val="24"/>
          <w:szCs w:val="24"/>
        </w:rPr>
        <w:tab/>
        <w:t>Не прострочена та не знецiнена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Менше 30 днiв</w:t>
      </w:r>
      <w:r>
        <w:rPr>
          <w:rFonts w:ascii="Times New Roman CYR" w:hAnsi="Times New Roman CYR" w:cs="Times New Roman CYR"/>
          <w:sz w:val="24"/>
          <w:szCs w:val="24"/>
        </w:rPr>
        <w:tab/>
        <w:t>31-60 днiв</w:t>
      </w:r>
      <w:r>
        <w:rPr>
          <w:rFonts w:ascii="Times New Roman CYR" w:hAnsi="Times New Roman CYR" w:cs="Times New Roman CYR"/>
          <w:sz w:val="24"/>
          <w:szCs w:val="24"/>
        </w:rPr>
        <w:tab/>
        <w:t>61-90 днiв</w:t>
      </w:r>
      <w:r>
        <w:rPr>
          <w:rFonts w:ascii="Times New Roman CYR" w:hAnsi="Times New Roman CYR" w:cs="Times New Roman CYR"/>
          <w:sz w:val="24"/>
          <w:szCs w:val="24"/>
        </w:rPr>
        <w:tab/>
        <w:t>91-180 днiв</w:t>
      </w:r>
      <w:r>
        <w:rPr>
          <w:rFonts w:ascii="Times New Roman CYR" w:hAnsi="Times New Roman CYR" w:cs="Times New Roman CYR"/>
          <w:sz w:val="24"/>
          <w:szCs w:val="24"/>
        </w:rPr>
        <w:tab/>
        <w:t>180-210 днiв</w:t>
      </w:r>
      <w:r>
        <w:rPr>
          <w:rFonts w:ascii="Times New Roman CYR" w:hAnsi="Times New Roman CYR" w:cs="Times New Roman CYR"/>
          <w:sz w:val="24"/>
          <w:szCs w:val="24"/>
        </w:rPr>
        <w:tab/>
        <w:t>Бiльше 210 днiв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934 тис.грн</w:t>
      </w:r>
      <w:r>
        <w:rPr>
          <w:rFonts w:ascii="Times New Roman CYR" w:hAnsi="Times New Roman CYR" w:cs="Times New Roman CYR"/>
          <w:sz w:val="24"/>
          <w:szCs w:val="24"/>
        </w:rPr>
        <w:tab/>
        <w:t>-</w:t>
      </w:r>
      <w:r>
        <w:rPr>
          <w:rFonts w:ascii="Times New Roman CYR" w:hAnsi="Times New Roman CYR" w:cs="Times New Roman CYR"/>
          <w:sz w:val="24"/>
          <w:szCs w:val="24"/>
        </w:rPr>
        <w:tab/>
        <w:t>293</w:t>
      </w:r>
      <w:r>
        <w:rPr>
          <w:rFonts w:ascii="Times New Roman CYR" w:hAnsi="Times New Roman CYR" w:cs="Times New Roman CYR"/>
          <w:sz w:val="24"/>
          <w:szCs w:val="24"/>
        </w:rPr>
        <w:tab/>
        <w:t>419</w:t>
      </w:r>
      <w:r>
        <w:rPr>
          <w:rFonts w:ascii="Times New Roman CYR" w:hAnsi="Times New Roman CYR" w:cs="Times New Roman CYR"/>
          <w:sz w:val="24"/>
          <w:szCs w:val="24"/>
        </w:rPr>
        <w:tab/>
        <w:t>121</w:t>
      </w:r>
      <w:r>
        <w:rPr>
          <w:rFonts w:ascii="Times New Roman CYR" w:hAnsi="Times New Roman CYR" w:cs="Times New Roman CYR"/>
          <w:sz w:val="24"/>
          <w:szCs w:val="24"/>
        </w:rPr>
        <w:tab/>
        <w:t>101</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Iнша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заборгованостi</w:t>
      </w:r>
      <w:r>
        <w:rPr>
          <w:rFonts w:ascii="Times New Roman CYR" w:hAnsi="Times New Roman CYR" w:cs="Times New Roman CYR"/>
          <w:sz w:val="24"/>
          <w:szCs w:val="24"/>
        </w:rPr>
        <w:tab/>
        <w:t>31.12.2018р</w:t>
      </w:r>
      <w:r>
        <w:rPr>
          <w:rFonts w:ascii="Times New Roman CYR" w:hAnsi="Times New Roman CYR" w:cs="Times New Roman CYR"/>
          <w:sz w:val="24"/>
          <w:szCs w:val="24"/>
        </w:rPr>
        <w:tab/>
        <w:t>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Аванси виданi</w:t>
      </w:r>
      <w:r>
        <w:rPr>
          <w:rFonts w:ascii="Times New Roman CYR" w:hAnsi="Times New Roman CYR" w:cs="Times New Roman CYR"/>
          <w:sz w:val="24"/>
          <w:szCs w:val="24"/>
        </w:rPr>
        <w:tab/>
        <w:t>49</w:t>
      </w:r>
      <w:r>
        <w:rPr>
          <w:rFonts w:ascii="Times New Roman CYR" w:hAnsi="Times New Roman CYR" w:cs="Times New Roman CYR"/>
          <w:sz w:val="24"/>
          <w:szCs w:val="24"/>
        </w:rPr>
        <w:tab/>
        <w:t>77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бюджетом</w:t>
      </w:r>
      <w:r>
        <w:rPr>
          <w:rFonts w:ascii="Times New Roman CYR" w:hAnsi="Times New Roman CYR" w:cs="Times New Roman CYR"/>
          <w:sz w:val="24"/>
          <w:szCs w:val="24"/>
        </w:rPr>
        <w:tab/>
        <w:t>57</w:t>
      </w:r>
      <w:r>
        <w:rPr>
          <w:rFonts w:ascii="Times New Roman CYR" w:hAnsi="Times New Roman CYR" w:cs="Times New Roman CYR"/>
          <w:sz w:val="24"/>
          <w:szCs w:val="24"/>
        </w:rPr>
        <w:tab/>
        <w:t>30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w:t>
      </w:r>
      <w:r>
        <w:rPr>
          <w:rFonts w:ascii="Times New Roman CYR" w:hAnsi="Times New Roman CYR" w:cs="Times New Roman CYR"/>
          <w:sz w:val="24"/>
          <w:szCs w:val="24"/>
        </w:rPr>
        <w:tab/>
        <w:t>45</w:t>
      </w:r>
      <w:r>
        <w:rPr>
          <w:rFonts w:ascii="Times New Roman CYR" w:hAnsi="Times New Roman CYR" w:cs="Times New Roman CYR"/>
          <w:sz w:val="24"/>
          <w:szCs w:val="24"/>
        </w:rPr>
        <w:tab/>
        <w:t>63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151</w:t>
      </w:r>
      <w:r>
        <w:rPr>
          <w:rFonts w:ascii="Times New Roman CYR" w:hAnsi="Times New Roman CYR" w:cs="Times New Roman CYR"/>
          <w:sz w:val="24"/>
          <w:szCs w:val="24"/>
        </w:rPr>
        <w:tab/>
        <w:t>170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Грошовi кошти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w:t>
      </w:r>
      <w:r>
        <w:rPr>
          <w:rFonts w:ascii="Times New Roman CYR" w:hAnsi="Times New Roman CYR" w:cs="Times New Roman CYR"/>
          <w:sz w:val="24"/>
          <w:szCs w:val="24"/>
        </w:rPr>
        <w:tab/>
        <w:t>31.12.2018р</w:t>
      </w:r>
      <w:r>
        <w:rPr>
          <w:rFonts w:ascii="Times New Roman CYR" w:hAnsi="Times New Roman CYR" w:cs="Times New Roman CYR"/>
          <w:sz w:val="24"/>
          <w:szCs w:val="24"/>
        </w:rPr>
        <w:tab/>
        <w:t>31.12.2019р</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Готiвка та кошти у банку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186</w:t>
      </w:r>
      <w:r>
        <w:rPr>
          <w:rFonts w:ascii="Times New Roman CYR" w:hAnsi="Times New Roman CYR" w:cs="Times New Roman CYR"/>
          <w:sz w:val="24"/>
          <w:szCs w:val="24"/>
        </w:rPr>
        <w:tab/>
        <w:t>261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т.р. в iноземнiй валютi</w:t>
      </w:r>
      <w:r>
        <w:rPr>
          <w:rFonts w:ascii="Times New Roman CYR" w:hAnsi="Times New Roman CYR" w:cs="Times New Roman CYR"/>
          <w:sz w:val="24"/>
          <w:szCs w:val="24"/>
        </w:rPr>
        <w:tab/>
        <w:t>140</w:t>
      </w:r>
      <w:r>
        <w:rPr>
          <w:rFonts w:ascii="Times New Roman CYR" w:hAnsi="Times New Roman CYR" w:cs="Times New Roman CYR"/>
          <w:sz w:val="24"/>
          <w:szCs w:val="24"/>
        </w:rPr>
        <w:tab/>
        <w:t>243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зберiгає кошти в банках з державним та iноземним капiталом. Бiльшiсть коштiв в банку знаходиться в iноземнiй валютi, а саме доларах США.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Iншi оборотнi активи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оборотнi активи Товариства станом на 31.12.2019 року вiдсутнi.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 Власний капiтал</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Статутний капiтал Товариства становить 184 тис. грн.. та за 2019 рiк вiн не змiнювався.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 у дооцiнках та додатковий капiтал, який утворився за рахунок визнання землi у постiйному користуваннi необоротним активом, за 2019 рiк теж не змiнилися, та становлять 33394 тис. грн та 5300 тис. грн. вiдповiдно.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Резервний капiтал становить 8 тис. грн. i теж без змiн.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законодавства України Товариство має право розподiляти власний прибуток мiж учасниками або використовувати його для створення резервiв вiдповiдно до положень Товариства. Подальше використання коштiв, спрямованих на створення резервiв, може бути обмежено. Такi кошти мають використовуватися для цiлей, встановлених для створення резервiв.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Девiденди за звiтний перiод не нараховувалися та не виплачувалися.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31.12.2019 року сукупний непокритий збиток Товариства становить 10423 тис.грн., на 31.12.2018 року - 8516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Довгостроковi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зобов'язання Товариства облiковуються за справедливою вартiстю, тобто на момент визнання ця заборгованiсть була дисконтова - приведена майбутня вартiсть грошових коштiв до її теперiшньої вартостi. Довгостроковi зобов'язання на початок року становили 1055тис. грн. За рахунок  амортизацiї дисконту на кiнець перiоду ця сума склала 1910 тис.грн. Досторокового погашення цих зобов'язань за 2019 рiк не вiдбувалося.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Поточнi зобов'язання та забезпечення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кредити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кредити банку облiковуються за справедливою вартiстю. Враховуючи, що кредит був наданий за не ринковою ставкою вiдсотка, то на момент визнання ця заборгованiсть була дисконтова - приведена майбутня вартiсть грошових коштiв до її теперiшньої вартостi за вiдсотком, який становить  рiзницю мiж ринковим, дiючим на момент визнання, та визначеним у договорi.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перiоду заборгованiсть складала 5028 тис.грн, на кiнець - 5227 тис.грн. Погашення кредиту Товариством не було, рiзниця в заборгованостi вiдбулася тiльки за рахунок дисконтування та амортизацiї дисконту.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заборгованостi</w:t>
      </w:r>
      <w:r>
        <w:rPr>
          <w:rFonts w:ascii="Times New Roman CYR" w:hAnsi="Times New Roman CYR" w:cs="Times New Roman CYR"/>
          <w:sz w:val="24"/>
          <w:szCs w:val="24"/>
        </w:rPr>
        <w:tab/>
        <w:t>31.12.2018</w:t>
      </w:r>
      <w:r>
        <w:rPr>
          <w:rFonts w:ascii="Times New Roman CYR" w:hAnsi="Times New Roman CYR" w:cs="Times New Roman CYR"/>
          <w:sz w:val="24"/>
          <w:szCs w:val="24"/>
        </w:rPr>
        <w:tab/>
        <w:t>31.12.2019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 довгостроковими зобов'язаннями</w:t>
      </w:r>
      <w:r>
        <w:rPr>
          <w:rFonts w:ascii="Times New Roman CYR" w:hAnsi="Times New Roman CYR" w:cs="Times New Roman CYR"/>
          <w:sz w:val="24"/>
          <w:szCs w:val="24"/>
        </w:rPr>
        <w:tab/>
        <w:t>13</w:t>
      </w:r>
      <w:r>
        <w:rPr>
          <w:rFonts w:ascii="Times New Roman CYR" w:hAnsi="Times New Roman CYR" w:cs="Times New Roman CYR"/>
          <w:sz w:val="24"/>
          <w:szCs w:val="24"/>
        </w:rPr>
        <w:tab/>
        <w:t>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 товари, роботи, послуги</w:t>
      </w:r>
      <w:r>
        <w:rPr>
          <w:rFonts w:ascii="Times New Roman CYR" w:hAnsi="Times New Roman CYR" w:cs="Times New Roman CYR"/>
          <w:sz w:val="24"/>
          <w:szCs w:val="24"/>
        </w:rPr>
        <w:tab/>
        <w:t>3344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4529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w:t>
      </w:r>
      <w:r>
        <w:rPr>
          <w:rFonts w:ascii="Times New Roman CYR" w:hAnsi="Times New Roman CYR" w:cs="Times New Roman CYR"/>
          <w:sz w:val="24"/>
          <w:szCs w:val="24"/>
        </w:rPr>
        <w:tab/>
        <w:t>3997</w:t>
      </w:r>
      <w:r>
        <w:rPr>
          <w:rFonts w:ascii="Times New Roman CYR" w:hAnsi="Times New Roman CYR" w:cs="Times New Roman CYR"/>
          <w:sz w:val="24"/>
          <w:szCs w:val="24"/>
        </w:rPr>
        <w:tab/>
        <w:t>4148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7354</w:t>
      </w:r>
      <w:r>
        <w:rPr>
          <w:rFonts w:ascii="Times New Roman CYR" w:hAnsi="Times New Roman CYR" w:cs="Times New Roman CYR"/>
          <w:sz w:val="24"/>
          <w:szCs w:val="24"/>
        </w:rPr>
        <w:tab/>
        <w:t>8686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Поточнi забезпечення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Поточнi забезпечення  , а саме резерв на виплату робiтникам вiдпускних, були представленi </w:t>
      </w:r>
      <w:r>
        <w:rPr>
          <w:rFonts w:ascii="Times New Roman CYR" w:hAnsi="Times New Roman CYR" w:cs="Times New Roman CYR"/>
          <w:sz w:val="24"/>
          <w:szCs w:val="24"/>
        </w:rPr>
        <w:lastRenderedPageBreak/>
        <w:t>таким чином: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1 сiчня</w:t>
      </w:r>
      <w:r>
        <w:rPr>
          <w:rFonts w:ascii="Times New Roman CYR" w:hAnsi="Times New Roman CYR" w:cs="Times New Roman CYR"/>
          <w:sz w:val="24"/>
          <w:szCs w:val="24"/>
        </w:rPr>
        <w:tab/>
        <w:t>45</w:t>
      </w:r>
      <w:r>
        <w:rPr>
          <w:rFonts w:ascii="Times New Roman CYR" w:hAnsi="Times New Roman CYR" w:cs="Times New Roman CYR"/>
          <w:sz w:val="24"/>
          <w:szCs w:val="24"/>
        </w:rPr>
        <w:tab/>
        <w:t>58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Нараховано протягом перiоду</w:t>
      </w:r>
      <w:r>
        <w:rPr>
          <w:rFonts w:ascii="Times New Roman CYR" w:hAnsi="Times New Roman CYR" w:cs="Times New Roman CYR"/>
          <w:sz w:val="24"/>
          <w:szCs w:val="24"/>
        </w:rPr>
        <w:tab/>
        <w:t>95</w:t>
      </w:r>
      <w:r>
        <w:rPr>
          <w:rFonts w:ascii="Times New Roman CYR" w:hAnsi="Times New Roman CYR" w:cs="Times New Roman CYR"/>
          <w:sz w:val="24"/>
          <w:szCs w:val="24"/>
        </w:rPr>
        <w:tab/>
        <w:t>116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Використанi суми</w:t>
      </w:r>
      <w:r>
        <w:rPr>
          <w:rFonts w:ascii="Times New Roman CYR" w:hAnsi="Times New Roman CYR" w:cs="Times New Roman CYR"/>
          <w:sz w:val="24"/>
          <w:szCs w:val="24"/>
        </w:rPr>
        <w:tab/>
        <w:t>82</w:t>
      </w:r>
      <w:r>
        <w:rPr>
          <w:rFonts w:ascii="Times New Roman CYR" w:hAnsi="Times New Roman CYR" w:cs="Times New Roman CYR"/>
          <w:sz w:val="24"/>
          <w:szCs w:val="24"/>
        </w:rPr>
        <w:tab/>
        <w:t>99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 грудня</w:t>
      </w:r>
      <w:r>
        <w:rPr>
          <w:rFonts w:ascii="Times New Roman CYR" w:hAnsi="Times New Roman CYR" w:cs="Times New Roman CYR"/>
          <w:sz w:val="24"/>
          <w:szCs w:val="24"/>
        </w:rPr>
        <w:tab/>
        <w:t>58</w:t>
      </w:r>
      <w:r>
        <w:rPr>
          <w:rFonts w:ascii="Times New Roman CYR" w:hAnsi="Times New Roman CYR" w:cs="Times New Roman CYR"/>
          <w:sz w:val="24"/>
          <w:szCs w:val="24"/>
        </w:rPr>
        <w:tab/>
        <w:t>75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 xml:space="preserve"> Дохiд вiд реалiзацiї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продукцiї (товарiв, робот, послуг)</w:t>
      </w:r>
      <w:r>
        <w:rPr>
          <w:rFonts w:ascii="Times New Roman CYR" w:hAnsi="Times New Roman CYR" w:cs="Times New Roman CYR"/>
          <w:sz w:val="24"/>
          <w:szCs w:val="24"/>
        </w:rPr>
        <w:tab/>
        <w:t>3079</w:t>
      </w:r>
      <w:r>
        <w:rPr>
          <w:rFonts w:ascii="Times New Roman CYR" w:hAnsi="Times New Roman CYR" w:cs="Times New Roman CYR"/>
          <w:sz w:val="24"/>
          <w:szCs w:val="24"/>
        </w:rPr>
        <w:tab/>
        <w:t>4062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 Собiвартiсть реалiзованої продукцiї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реалiзованої продукцiї, в тому числi</w:t>
      </w:r>
      <w:r>
        <w:rPr>
          <w:rFonts w:ascii="Times New Roman CYR" w:hAnsi="Times New Roman CYR" w:cs="Times New Roman CYR"/>
          <w:sz w:val="24"/>
          <w:szCs w:val="24"/>
        </w:rPr>
        <w:tab/>
        <w:t>4063</w:t>
      </w:r>
      <w:r>
        <w:rPr>
          <w:rFonts w:ascii="Times New Roman CYR" w:hAnsi="Times New Roman CYR" w:cs="Times New Roman CYR"/>
          <w:sz w:val="24"/>
          <w:szCs w:val="24"/>
        </w:rPr>
        <w:tab/>
        <w:t>4424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Матерiальнi витрати</w:t>
      </w:r>
      <w:r>
        <w:rPr>
          <w:rFonts w:ascii="Times New Roman CYR" w:hAnsi="Times New Roman CYR" w:cs="Times New Roman CYR"/>
          <w:sz w:val="24"/>
          <w:szCs w:val="24"/>
        </w:rPr>
        <w:tab/>
        <w:t>1640</w:t>
      </w:r>
      <w:r>
        <w:rPr>
          <w:rFonts w:ascii="Times New Roman CYR" w:hAnsi="Times New Roman CYR" w:cs="Times New Roman CYR"/>
          <w:sz w:val="24"/>
          <w:szCs w:val="24"/>
        </w:rPr>
        <w:tab/>
        <w:t>1579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паливо</w:t>
      </w:r>
      <w:r>
        <w:rPr>
          <w:rFonts w:ascii="Times New Roman CYR" w:hAnsi="Times New Roman CYR" w:cs="Times New Roman CYR"/>
          <w:sz w:val="24"/>
          <w:szCs w:val="24"/>
        </w:rPr>
        <w:tab/>
        <w:t>1020</w:t>
      </w:r>
      <w:r>
        <w:rPr>
          <w:rFonts w:ascii="Times New Roman CYR" w:hAnsi="Times New Roman CYR" w:cs="Times New Roman CYR"/>
          <w:sz w:val="24"/>
          <w:szCs w:val="24"/>
        </w:rPr>
        <w:tab/>
        <w:t>944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працi</w:t>
      </w:r>
      <w:r>
        <w:rPr>
          <w:rFonts w:ascii="Times New Roman CYR" w:hAnsi="Times New Roman CYR" w:cs="Times New Roman CYR"/>
          <w:sz w:val="24"/>
          <w:szCs w:val="24"/>
        </w:rPr>
        <w:tab/>
        <w:t>596</w:t>
      </w:r>
      <w:r>
        <w:rPr>
          <w:rFonts w:ascii="Times New Roman CYR" w:hAnsi="Times New Roman CYR" w:cs="Times New Roman CYR"/>
          <w:sz w:val="24"/>
          <w:szCs w:val="24"/>
        </w:rPr>
        <w:tab/>
        <w:t>632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на соцiальнi заходи</w:t>
      </w:r>
      <w:r>
        <w:rPr>
          <w:rFonts w:ascii="Times New Roman CYR" w:hAnsi="Times New Roman CYR" w:cs="Times New Roman CYR"/>
          <w:sz w:val="24"/>
          <w:szCs w:val="24"/>
        </w:rPr>
        <w:tab/>
        <w:t>133</w:t>
      </w:r>
      <w:r>
        <w:rPr>
          <w:rFonts w:ascii="Times New Roman CYR" w:hAnsi="Times New Roman CYR" w:cs="Times New Roman CYR"/>
          <w:sz w:val="24"/>
          <w:szCs w:val="24"/>
        </w:rPr>
        <w:tab/>
        <w:t>137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w:t>
      </w:r>
      <w:r>
        <w:rPr>
          <w:rFonts w:ascii="Times New Roman CYR" w:hAnsi="Times New Roman CYR" w:cs="Times New Roman CYR"/>
          <w:sz w:val="24"/>
          <w:szCs w:val="24"/>
        </w:rPr>
        <w:tab/>
        <w:t>1050</w:t>
      </w:r>
      <w:r>
        <w:rPr>
          <w:rFonts w:ascii="Times New Roman CYR" w:hAnsi="Times New Roman CYR" w:cs="Times New Roman CYR"/>
          <w:sz w:val="24"/>
          <w:szCs w:val="24"/>
        </w:rPr>
        <w:tab/>
        <w:t>1515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t>644</w:t>
      </w:r>
      <w:r>
        <w:rPr>
          <w:rFonts w:ascii="Times New Roman CYR" w:hAnsi="Times New Roman CYR" w:cs="Times New Roman CYR"/>
          <w:sz w:val="24"/>
          <w:szCs w:val="24"/>
        </w:rPr>
        <w:tab/>
        <w:t>561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 Iншi операцiйнi доходи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в тому числi</w:t>
      </w:r>
      <w:r>
        <w:rPr>
          <w:rFonts w:ascii="Times New Roman CYR" w:hAnsi="Times New Roman CYR" w:cs="Times New Roman CYR"/>
          <w:sz w:val="24"/>
          <w:szCs w:val="24"/>
        </w:rPr>
        <w:tab/>
        <w:t>2540</w:t>
      </w:r>
      <w:r>
        <w:rPr>
          <w:rFonts w:ascii="Times New Roman CYR" w:hAnsi="Times New Roman CYR" w:cs="Times New Roman CYR"/>
          <w:sz w:val="24"/>
          <w:szCs w:val="24"/>
        </w:rPr>
        <w:tab/>
        <w:t>429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купiвлi-продажу iноземної валюти</w:t>
      </w:r>
      <w:r>
        <w:rPr>
          <w:rFonts w:ascii="Times New Roman CYR" w:hAnsi="Times New Roman CYR" w:cs="Times New Roman CYR"/>
          <w:sz w:val="24"/>
          <w:szCs w:val="24"/>
        </w:rPr>
        <w:tab/>
        <w:t>634</w:t>
      </w:r>
      <w:r>
        <w:rPr>
          <w:rFonts w:ascii="Times New Roman CYR" w:hAnsi="Times New Roman CYR" w:cs="Times New Roman CYR"/>
          <w:sz w:val="24"/>
          <w:szCs w:val="24"/>
        </w:rPr>
        <w:tab/>
        <w:t>263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iнших оборотних активiв</w:t>
      </w:r>
      <w:r>
        <w:rPr>
          <w:rFonts w:ascii="Times New Roman CYR" w:hAnsi="Times New Roman CYR" w:cs="Times New Roman CYR"/>
          <w:sz w:val="24"/>
          <w:szCs w:val="24"/>
        </w:rPr>
        <w:tab/>
        <w:t>139</w:t>
      </w:r>
      <w:r>
        <w:rPr>
          <w:rFonts w:ascii="Times New Roman CYR" w:hAnsi="Times New Roman CYR" w:cs="Times New Roman CYR"/>
          <w:sz w:val="24"/>
          <w:szCs w:val="24"/>
        </w:rPr>
        <w:tab/>
        <w:t>146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оренди активiв</w:t>
      </w:r>
      <w:r>
        <w:rPr>
          <w:rFonts w:ascii="Times New Roman CYR" w:hAnsi="Times New Roman CYR" w:cs="Times New Roman CYR"/>
          <w:sz w:val="24"/>
          <w:szCs w:val="24"/>
        </w:rPr>
        <w:tab/>
        <w:t>14</w:t>
      </w:r>
      <w:r>
        <w:rPr>
          <w:rFonts w:ascii="Times New Roman CYR" w:hAnsi="Times New Roman CYR" w:cs="Times New Roman CYR"/>
          <w:sz w:val="24"/>
          <w:szCs w:val="24"/>
        </w:rPr>
        <w:tab/>
        <w:t>21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кредиторської заборгованостi</w:t>
      </w:r>
      <w:r>
        <w:rPr>
          <w:rFonts w:ascii="Times New Roman CYR" w:hAnsi="Times New Roman CYR" w:cs="Times New Roman CYR"/>
          <w:sz w:val="24"/>
          <w:szCs w:val="24"/>
        </w:rPr>
        <w:tab/>
        <w:t>1075</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 вiд звичайної дiяльностi</w:t>
      </w:r>
      <w:r>
        <w:rPr>
          <w:rFonts w:ascii="Times New Roman CYR" w:hAnsi="Times New Roman CYR" w:cs="Times New Roman CYR"/>
          <w:sz w:val="24"/>
          <w:szCs w:val="24"/>
        </w:rPr>
        <w:tab/>
        <w:t>678</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 Адмiнiстративнi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 в т.ч.</w:t>
      </w:r>
      <w:r>
        <w:rPr>
          <w:rFonts w:ascii="Times New Roman CYR" w:hAnsi="Times New Roman CYR" w:cs="Times New Roman CYR"/>
          <w:sz w:val="24"/>
          <w:szCs w:val="24"/>
        </w:rPr>
        <w:tab/>
        <w:t>677</w:t>
      </w:r>
      <w:r>
        <w:rPr>
          <w:rFonts w:ascii="Times New Roman CYR" w:hAnsi="Times New Roman CYR" w:cs="Times New Roman CYR"/>
          <w:sz w:val="24"/>
          <w:szCs w:val="24"/>
        </w:rPr>
        <w:tab/>
        <w:t>702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Матерiальнi витрати</w:t>
      </w:r>
      <w:r>
        <w:rPr>
          <w:rFonts w:ascii="Times New Roman CYR" w:hAnsi="Times New Roman CYR" w:cs="Times New Roman CYR"/>
          <w:sz w:val="24"/>
          <w:szCs w:val="24"/>
        </w:rPr>
        <w:tab/>
        <w:t>228</w:t>
      </w:r>
      <w:r>
        <w:rPr>
          <w:rFonts w:ascii="Times New Roman CYR" w:hAnsi="Times New Roman CYR" w:cs="Times New Roman CYR"/>
          <w:sz w:val="24"/>
          <w:szCs w:val="24"/>
        </w:rPr>
        <w:tab/>
        <w:t>138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працi</w:t>
      </w:r>
      <w:r>
        <w:rPr>
          <w:rFonts w:ascii="Times New Roman CYR" w:hAnsi="Times New Roman CYR" w:cs="Times New Roman CYR"/>
          <w:sz w:val="24"/>
          <w:szCs w:val="24"/>
        </w:rPr>
        <w:tab/>
        <w:t>222</w:t>
      </w:r>
      <w:r>
        <w:rPr>
          <w:rFonts w:ascii="Times New Roman CYR" w:hAnsi="Times New Roman CYR" w:cs="Times New Roman CYR"/>
          <w:sz w:val="24"/>
          <w:szCs w:val="24"/>
        </w:rPr>
        <w:tab/>
        <w:t>270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на соцiальнi заходи</w:t>
      </w:r>
      <w:r>
        <w:rPr>
          <w:rFonts w:ascii="Times New Roman CYR" w:hAnsi="Times New Roman CYR" w:cs="Times New Roman CYR"/>
          <w:sz w:val="24"/>
          <w:szCs w:val="24"/>
        </w:rPr>
        <w:tab/>
        <w:t>50</w:t>
      </w:r>
      <w:r>
        <w:rPr>
          <w:rFonts w:ascii="Times New Roman CYR" w:hAnsi="Times New Roman CYR" w:cs="Times New Roman CYR"/>
          <w:sz w:val="24"/>
          <w:szCs w:val="24"/>
        </w:rPr>
        <w:tab/>
        <w:t>61</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w:t>
      </w:r>
      <w:r>
        <w:rPr>
          <w:rFonts w:ascii="Times New Roman CYR" w:hAnsi="Times New Roman CYR" w:cs="Times New Roman CYR"/>
          <w:sz w:val="24"/>
          <w:szCs w:val="24"/>
        </w:rPr>
        <w:tab/>
        <w:t>46</w:t>
      </w:r>
      <w:r>
        <w:rPr>
          <w:rFonts w:ascii="Times New Roman CYR" w:hAnsi="Times New Roman CYR" w:cs="Times New Roman CYR"/>
          <w:sz w:val="24"/>
          <w:szCs w:val="24"/>
        </w:rPr>
        <w:tab/>
        <w:t>55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Корпоративнi витрати</w:t>
      </w:r>
      <w:r>
        <w:rPr>
          <w:rFonts w:ascii="Times New Roman CYR" w:hAnsi="Times New Roman CYR" w:cs="Times New Roman CYR"/>
          <w:sz w:val="24"/>
          <w:szCs w:val="24"/>
        </w:rPr>
        <w:tab/>
        <w:t>72</w:t>
      </w:r>
      <w:r>
        <w:rPr>
          <w:rFonts w:ascii="Times New Roman CYR" w:hAnsi="Times New Roman CYR" w:cs="Times New Roman CYR"/>
          <w:sz w:val="24"/>
          <w:szCs w:val="24"/>
        </w:rPr>
        <w:tab/>
        <w:t>124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w:t>
      </w:r>
      <w:r>
        <w:rPr>
          <w:rFonts w:ascii="Times New Roman CYR" w:hAnsi="Times New Roman CYR" w:cs="Times New Roman CYR"/>
          <w:sz w:val="24"/>
          <w:szCs w:val="24"/>
        </w:rPr>
        <w:tab/>
        <w:t>58</w:t>
      </w:r>
      <w:r>
        <w:rPr>
          <w:rFonts w:ascii="Times New Roman CYR" w:hAnsi="Times New Roman CYR" w:cs="Times New Roman CYR"/>
          <w:sz w:val="24"/>
          <w:szCs w:val="24"/>
        </w:rPr>
        <w:tab/>
        <w:t>54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Витрати на збут</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 в т.р.</w:t>
      </w:r>
      <w:r>
        <w:rPr>
          <w:rFonts w:ascii="Times New Roman CYR" w:hAnsi="Times New Roman CYR" w:cs="Times New Roman CYR"/>
          <w:sz w:val="24"/>
          <w:szCs w:val="24"/>
        </w:rPr>
        <w:tab/>
        <w:t>299</w:t>
      </w:r>
      <w:r>
        <w:rPr>
          <w:rFonts w:ascii="Times New Roman CYR" w:hAnsi="Times New Roman CYR" w:cs="Times New Roman CYR"/>
          <w:sz w:val="24"/>
          <w:szCs w:val="24"/>
        </w:rPr>
        <w:tab/>
        <w:t>228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працi</w:t>
      </w:r>
      <w:r>
        <w:rPr>
          <w:rFonts w:ascii="Times New Roman CYR" w:hAnsi="Times New Roman CYR" w:cs="Times New Roman CYR"/>
          <w:sz w:val="24"/>
          <w:szCs w:val="24"/>
        </w:rPr>
        <w:tab/>
        <w:t>34</w:t>
      </w:r>
      <w:r>
        <w:rPr>
          <w:rFonts w:ascii="Times New Roman CYR" w:hAnsi="Times New Roman CYR" w:cs="Times New Roman CYR"/>
          <w:sz w:val="24"/>
          <w:szCs w:val="24"/>
        </w:rPr>
        <w:tab/>
        <w:t>36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на соцiальнi заходи</w:t>
      </w:r>
      <w:r>
        <w:rPr>
          <w:rFonts w:ascii="Times New Roman CYR" w:hAnsi="Times New Roman CYR" w:cs="Times New Roman CYR"/>
          <w:sz w:val="24"/>
          <w:szCs w:val="24"/>
        </w:rPr>
        <w:tab/>
        <w:t>8</w:t>
      </w:r>
      <w:r>
        <w:rPr>
          <w:rFonts w:ascii="Times New Roman CYR" w:hAnsi="Times New Roman CYR" w:cs="Times New Roman CYR"/>
          <w:sz w:val="24"/>
          <w:szCs w:val="24"/>
        </w:rPr>
        <w:tab/>
        <w:t>8</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пакування та доставку продукцiї</w:t>
      </w:r>
      <w:r>
        <w:rPr>
          <w:rFonts w:ascii="Times New Roman CYR" w:hAnsi="Times New Roman CYR" w:cs="Times New Roman CYR"/>
          <w:sz w:val="24"/>
          <w:szCs w:val="24"/>
        </w:rPr>
        <w:tab/>
        <w:t>234</w:t>
      </w:r>
      <w:r>
        <w:rPr>
          <w:rFonts w:ascii="Times New Roman CYR" w:hAnsi="Times New Roman CYR" w:cs="Times New Roman CYR"/>
          <w:sz w:val="24"/>
          <w:szCs w:val="24"/>
        </w:rPr>
        <w:tab/>
        <w:t>174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w:t>
      </w:r>
      <w:r>
        <w:rPr>
          <w:rFonts w:ascii="Times New Roman CYR" w:hAnsi="Times New Roman CYR" w:cs="Times New Roman CYR"/>
          <w:sz w:val="24"/>
          <w:szCs w:val="24"/>
        </w:rPr>
        <w:tab/>
        <w:t>23</w:t>
      </w:r>
      <w:r>
        <w:rPr>
          <w:rFonts w:ascii="Times New Roman CYR" w:hAnsi="Times New Roman CYR" w:cs="Times New Roman CYR"/>
          <w:sz w:val="24"/>
          <w:szCs w:val="24"/>
        </w:rPr>
        <w:tab/>
        <w:t>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Iншi операцiйнi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 в т.р.</w:t>
      </w:r>
      <w:r>
        <w:rPr>
          <w:rFonts w:ascii="Times New Roman CYR" w:hAnsi="Times New Roman CYR" w:cs="Times New Roman CYR"/>
          <w:sz w:val="24"/>
          <w:szCs w:val="24"/>
        </w:rPr>
        <w:tab/>
        <w:t>1169</w:t>
      </w:r>
      <w:r>
        <w:rPr>
          <w:rFonts w:ascii="Times New Roman CYR" w:hAnsi="Times New Roman CYR" w:cs="Times New Roman CYR"/>
          <w:sz w:val="24"/>
          <w:szCs w:val="24"/>
        </w:rPr>
        <w:tab/>
        <w:t>786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купiвлi-продажу iноземної валюти</w:t>
      </w:r>
      <w:r>
        <w:rPr>
          <w:rFonts w:ascii="Times New Roman CYR" w:hAnsi="Times New Roman CYR" w:cs="Times New Roman CYR"/>
          <w:sz w:val="24"/>
          <w:szCs w:val="24"/>
        </w:rPr>
        <w:tab/>
        <w:t>635</w:t>
      </w:r>
      <w:r>
        <w:rPr>
          <w:rFonts w:ascii="Times New Roman CYR" w:hAnsi="Times New Roman CYR" w:cs="Times New Roman CYR"/>
          <w:sz w:val="24"/>
          <w:szCs w:val="24"/>
        </w:rPr>
        <w:tab/>
        <w:t>269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реалiзованих виробничих запасiв </w:t>
      </w:r>
      <w:r>
        <w:rPr>
          <w:rFonts w:ascii="Times New Roman CYR" w:hAnsi="Times New Roman CYR" w:cs="Times New Roman CYR"/>
          <w:sz w:val="24"/>
          <w:szCs w:val="24"/>
        </w:rPr>
        <w:tab/>
        <w:t>108</w:t>
      </w:r>
      <w:r>
        <w:rPr>
          <w:rFonts w:ascii="Times New Roman CYR" w:hAnsi="Times New Roman CYR" w:cs="Times New Roman CYR"/>
          <w:sz w:val="24"/>
          <w:szCs w:val="24"/>
        </w:rPr>
        <w:tab/>
        <w:t>122</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Втрати вiд операцiйної курсової рiзницi </w:t>
      </w:r>
      <w:r>
        <w:rPr>
          <w:rFonts w:ascii="Times New Roman CYR" w:hAnsi="Times New Roman CYR" w:cs="Times New Roman CYR"/>
          <w:sz w:val="24"/>
          <w:szCs w:val="24"/>
        </w:rPr>
        <w:tab/>
        <w:t>16</w:t>
      </w:r>
      <w:r>
        <w:rPr>
          <w:rFonts w:ascii="Times New Roman CYR" w:hAnsi="Times New Roman CYR" w:cs="Times New Roman CYR"/>
          <w:sz w:val="24"/>
          <w:szCs w:val="24"/>
        </w:rPr>
        <w:tab/>
        <w:t>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Штрафi, пенi</w:t>
      </w:r>
      <w:r>
        <w:rPr>
          <w:rFonts w:ascii="Times New Roman CYR" w:hAnsi="Times New Roman CYR" w:cs="Times New Roman CYR"/>
          <w:sz w:val="24"/>
          <w:szCs w:val="24"/>
        </w:rPr>
        <w:tab/>
        <w:t>8</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 операцiйної дiяльностi</w:t>
      </w:r>
      <w:r>
        <w:rPr>
          <w:rFonts w:ascii="Times New Roman CYR" w:hAnsi="Times New Roman CYR" w:cs="Times New Roman CYR"/>
          <w:sz w:val="24"/>
          <w:szCs w:val="24"/>
        </w:rPr>
        <w:tab/>
        <w:t>339</w:t>
      </w:r>
      <w:r>
        <w:rPr>
          <w:rFonts w:ascii="Times New Roman CYR" w:hAnsi="Times New Roman CYR" w:cs="Times New Roman CYR"/>
          <w:sz w:val="24"/>
          <w:szCs w:val="24"/>
        </w:rPr>
        <w:tab/>
        <w:t>389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Уцiнка НОА та фiнансових iнвестицiй</w:t>
      </w:r>
      <w:r>
        <w:rPr>
          <w:rFonts w:ascii="Times New Roman CYR" w:hAnsi="Times New Roman CYR" w:cs="Times New Roman CYR"/>
          <w:sz w:val="24"/>
          <w:szCs w:val="24"/>
        </w:rPr>
        <w:tab/>
        <w:t>16</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Списання НОА</w:t>
      </w:r>
      <w:r>
        <w:rPr>
          <w:rFonts w:ascii="Times New Roman CYR" w:hAnsi="Times New Roman CYR" w:cs="Times New Roman CYR"/>
          <w:sz w:val="24"/>
          <w:szCs w:val="24"/>
        </w:rPr>
        <w:tab/>
        <w:t>47</w:t>
      </w:r>
      <w:r>
        <w:rPr>
          <w:rFonts w:ascii="Times New Roman CYR" w:hAnsi="Times New Roman CYR" w:cs="Times New Roman CYR"/>
          <w:sz w:val="24"/>
          <w:szCs w:val="24"/>
        </w:rPr>
        <w:tab/>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Фiнансовi доходи та витрати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w:t>
      </w:r>
      <w:r>
        <w:rPr>
          <w:rFonts w:ascii="Times New Roman CYR" w:hAnsi="Times New Roman CYR" w:cs="Times New Roman CYR"/>
          <w:sz w:val="24"/>
          <w:szCs w:val="24"/>
        </w:rPr>
        <w:tab/>
        <w:t>2018 рiк</w:t>
      </w:r>
      <w:r>
        <w:rPr>
          <w:rFonts w:ascii="Times New Roman CYR" w:hAnsi="Times New Roman CYR" w:cs="Times New Roman CYR"/>
          <w:sz w:val="24"/>
          <w:szCs w:val="24"/>
        </w:rPr>
        <w:tab/>
        <w:t>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фiнансовi доходи</w:t>
      </w:r>
      <w:r>
        <w:rPr>
          <w:rFonts w:ascii="Times New Roman CYR" w:hAnsi="Times New Roman CYR" w:cs="Times New Roman CYR"/>
          <w:sz w:val="24"/>
          <w:szCs w:val="24"/>
        </w:rPr>
        <w:tab/>
        <w:t>905</w:t>
      </w:r>
      <w:r>
        <w:rPr>
          <w:rFonts w:ascii="Times New Roman CYR" w:hAnsi="Times New Roman CYR" w:cs="Times New Roman CYR"/>
          <w:sz w:val="24"/>
          <w:szCs w:val="24"/>
        </w:rPr>
        <w:tab/>
        <w:t>706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дисконт по пiльговому кредиту</w:t>
      </w:r>
      <w:r>
        <w:rPr>
          <w:rFonts w:ascii="Times New Roman CYR" w:hAnsi="Times New Roman CYR" w:cs="Times New Roman CYR"/>
          <w:sz w:val="24"/>
          <w:szCs w:val="24"/>
        </w:rPr>
        <w:tab/>
        <w:t>905</w:t>
      </w:r>
      <w:r>
        <w:rPr>
          <w:rFonts w:ascii="Times New Roman CYR" w:hAnsi="Times New Roman CYR" w:cs="Times New Roman CYR"/>
          <w:sz w:val="24"/>
          <w:szCs w:val="24"/>
        </w:rPr>
        <w:tab/>
        <w:t>706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w:t>
      </w:r>
      <w:r>
        <w:rPr>
          <w:rFonts w:ascii="Times New Roman CYR" w:hAnsi="Times New Roman CYR" w:cs="Times New Roman CYR"/>
          <w:sz w:val="24"/>
          <w:szCs w:val="24"/>
        </w:rPr>
        <w:tab/>
        <w:t>810</w:t>
      </w:r>
      <w:r>
        <w:rPr>
          <w:rFonts w:ascii="Times New Roman CYR" w:hAnsi="Times New Roman CYR" w:cs="Times New Roman CYR"/>
          <w:sz w:val="24"/>
          <w:szCs w:val="24"/>
        </w:rPr>
        <w:tab/>
        <w:t>964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вiдсотки за кредитом згiдно контракту</w:t>
      </w:r>
      <w:r>
        <w:rPr>
          <w:rFonts w:ascii="Times New Roman CYR" w:hAnsi="Times New Roman CYR" w:cs="Times New Roman CYR"/>
          <w:sz w:val="24"/>
          <w:szCs w:val="24"/>
        </w:rPr>
        <w:tab/>
        <w:t>59</w:t>
      </w:r>
      <w:r>
        <w:rPr>
          <w:rFonts w:ascii="Times New Roman CYR" w:hAnsi="Times New Roman CYR" w:cs="Times New Roman CYR"/>
          <w:sz w:val="24"/>
          <w:szCs w:val="24"/>
        </w:rPr>
        <w:tab/>
        <w:t>59</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дисконту за пiльговим кредитом</w:t>
      </w:r>
      <w:r>
        <w:rPr>
          <w:rFonts w:ascii="Times New Roman CYR" w:hAnsi="Times New Roman CYR" w:cs="Times New Roman CYR"/>
          <w:sz w:val="24"/>
          <w:szCs w:val="24"/>
        </w:rPr>
        <w:tab/>
        <w:t>751</w:t>
      </w:r>
      <w:r>
        <w:rPr>
          <w:rFonts w:ascii="Times New Roman CYR" w:hAnsi="Times New Roman CYR" w:cs="Times New Roman CYR"/>
          <w:sz w:val="24"/>
          <w:szCs w:val="24"/>
        </w:rPr>
        <w:tab/>
        <w:t>905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 xml:space="preserve"> Змiни у власному капiталi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звiту про власний капiтал, передбачена законодавством України, за якою Товариство звiтує,  не передбачає вiдображення порiвняльної iнформацiї за попереднi перiоди. Тому , з метою виконання вимог МСБО 1 "Подання фiнансової звiтностi" наводимо порiвняльну iнформацiю за 2018 та 2019 рiк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 xml:space="preserve">Зареєстро-ваний (пайовий)капiтал </w:t>
      </w:r>
      <w:r>
        <w:rPr>
          <w:rFonts w:ascii="Times New Roman CYR" w:hAnsi="Times New Roman CYR" w:cs="Times New Roman CYR"/>
          <w:sz w:val="24"/>
          <w:szCs w:val="24"/>
        </w:rPr>
        <w:tab/>
        <w:t>Капiтал у дооцiн-ках</w:t>
      </w:r>
      <w:r>
        <w:rPr>
          <w:rFonts w:ascii="Times New Roman CYR" w:hAnsi="Times New Roman CYR" w:cs="Times New Roman CYR"/>
          <w:sz w:val="24"/>
          <w:szCs w:val="24"/>
        </w:rPr>
        <w:tab/>
        <w:t>Додатко-вий капiтал</w:t>
      </w:r>
      <w:r>
        <w:rPr>
          <w:rFonts w:ascii="Times New Roman CYR" w:hAnsi="Times New Roman CYR" w:cs="Times New Roman CYR"/>
          <w:sz w:val="24"/>
          <w:szCs w:val="24"/>
        </w:rPr>
        <w:tab/>
        <w:t>Резер-вний капiтал</w:t>
      </w:r>
      <w:r>
        <w:rPr>
          <w:rFonts w:ascii="Times New Roman CYR" w:hAnsi="Times New Roman CYR" w:cs="Times New Roman CYR"/>
          <w:sz w:val="24"/>
          <w:szCs w:val="24"/>
        </w:rPr>
        <w:tab/>
        <w:t>Нерозпо-дiлений прибуток (непокритий збиток)</w:t>
      </w:r>
      <w:r>
        <w:rPr>
          <w:rFonts w:ascii="Times New Roman CYR" w:hAnsi="Times New Roman CYR" w:cs="Times New Roman CYR"/>
          <w:sz w:val="24"/>
          <w:szCs w:val="24"/>
        </w:rPr>
        <w:tab/>
        <w:t>Всього</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31.12.2017р</w:t>
      </w:r>
      <w:r>
        <w:rPr>
          <w:rFonts w:ascii="Times New Roman CYR" w:hAnsi="Times New Roman CYR" w:cs="Times New Roman CYR"/>
          <w:sz w:val="24"/>
          <w:szCs w:val="24"/>
        </w:rPr>
        <w:tab/>
        <w:t>184</w:t>
      </w:r>
      <w:r>
        <w:rPr>
          <w:rFonts w:ascii="Times New Roman CYR" w:hAnsi="Times New Roman CYR" w:cs="Times New Roman CYR"/>
          <w:sz w:val="24"/>
          <w:szCs w:val="24"/>
        </w:rPr>
        <w:tab/>
        <w:t>15541</w:t>
      </w:r>
      <w:r>
        <w:rPr>
          <w:rFonts w:ascii="Times New Roman CYR" w:hAnsi="Times New Roman CYR" w:cs="Times New Roman CYR"/>
          <w:sz w:val="24"/>
          <w:szCs w:val="24"/>
        </w:rPr>
        <w:tab/>
      </w:r>
      <w:r>
        <w:rPr>
          <w:rFonts w:ascii="Times New Roman CYR" w:hAnsi="Times New Roman CYR" w:cs="Times New Roman CYR"/>
          <w:sz w:val="24"/>
          <w:szCs w:val="24"/>
        </w:rPr>
        <w:tab/>
        <w:t>8</w:t>
      </w:r>
      <w:r>
        <w:rPr>
          <w:rFonts w:ascii="Times New Roman CYR" w:hAnsi="Times New Roman CYR" w:cs="Times New Roman CYR"/>
          <w:sz w:val="24"/>
          <w:szCs w:val="24"/>
        </w:rPr>
        <w:tab/>
        <w:t>(8477)</w:t>
      </w:r>
      <w:r>
        <w:rPr>
          <w:rFonts w:ascii="Times New Roman CYR" w:hAnsi="Times New Roman CYR" w:cs="Times New Roman CYR"/>
          <w:sz w:val="24"/>
          <w:szCs w:val="24"/>
        </w:rPr>
        <w:tab/>
        <w:t>7256</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землi у постiйному користуваннi активом</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5300</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5300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за 2018р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(494)</w:t>
      </w:r>
      <w:r>
        <w:rPr>
          <w:rFonts w:ascii="Times New Roman CYR" w:hAnsi="Times New Roman CYR" w:cs="Times New Roman CYR"/>
          <w:sz w:val="24"/>
          <w:szCs w:val="24"/>
        </w:rPr>
        <w:tab/>
        <w:t>(494)</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Перехiднi коригування нерозподiленого прибутку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455</w:t>
      </w:r>
      <w:r>
        <w:rPr>
          <w:rFonts w:ascii="Times New Roman CYR" w:hAnsi="Times New Roman CYR" w:cs="Times New Roman CYR"/>
          <w:sz w:val="24"/>
          <w:szCs w:val="24"/>
        </w:rPr>
        <w:tab/>
        <w:t>455</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основних засобiв</w:t>
      </w:r>
      <w:r>
        <w:rPr>
          <w:rFonts w:ascii="Times New Roman CYR" w:hAnsi="Times New Roman CYR" w:cs="Times New Roman CYR"/>
          <w:sz w:val="24"/>
          <w:szCs w:val="24"/>
        </w:rPr>
        <w:tab/>
      </w:r>
      <w:r>
        <w:rPr>
          <w:rFonts w:ascii="Times New Roman CYR" w:hAnsi="Times New Roman CYR" w:cs="Times New Roman CYR"/>
          <w:sz w:val="24"/>
          <w:szCs w:val="24"/>
        </w:rPr>
        <w:tab/>
        <w:t>17953</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17953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31.12.2018р</w:t>
      </w:r>
      <w:r>
        <w:rPr>
          <w:rFonts w:ascii="Times New Roman CYR" w:hAnsi="Times New Roman CYR" w:cs="Times New Roman CYR"/>
          <w:sz w:val="24"/>
          <w:szCs w:val="24"/>
        </w:rPr>
        <w:tab/>
        <w:t>184</w:t>
      </w:r>
      <w:r>
        <w:rPr>
          <w:rFonts w:ascii="Times New Roman CYR" w:hAnsi="Times New Roman CYR" w:cs="Times New Roman CYR"/>
          <w:sz w:val="24"/>
          <w:szCs w:val="24"/>
        </w:rPr>
        <w:tab/>
        <w:t>33394</w:t>
      </w:r>
      <w:r>
        <w:rPr>
          <w:rFonts w:ascii="Times New Roman CYR" w:hAnsi="Times New Roman CYR" w:cs="Times New Roman CYR"/>
          <w:sz w:val="24"/>
          <w:szCs w:val="24"/>
        </w:rPr>
        <w:tab/>
        <w:t>5300</w:t>
      </w:r>
      <w:r>
        <w:rPr>
          <w:rFonts w:ascii="Times New Roman CYR" w:hAnsi="Times New Roman CYR" w:cs="Times New Roman CYR"/>
          <w:sz w:val="24"/>
          <w:szCs w:val="24"/>
        </w:rPr>
        <w:tab/>
        <w:t>8</w:t>
      </w:r>
      <w:r>
        <w:rPr>
          <w:rFonts w:ascii="Times New Roman CYR" w:hAnsi="Times New Roman CYR" w:cs="Times New Roman CYR"/>
          <w:sz w:val="24"/>
          <w:szCs w:val="24"/>
        </w:rPr>
        <w:tab/>
        <w:t>(8516)</w:t>
      </w:r>
      <w:r>
        <w:rPr>
          <w:rFonts w:ascii="Times New Roman CYR" w:hAnsi="Times New Roman CYR" w:cs="Times New Roman CYR"/>
          <w:sz w:val="24"/>
          <w:szCs w:val="24"/>
        </w:rPr>
        <w:tab/>
        <w:t>30370</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за 2019р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(1907)</w:t>
      </w:r>
      <w:r>
        <w:rPr>
          <w:rFonts w:ascii="Times New Roman CYR" w:hAnsi="Times New Roman CYR" w:cs="Times New Roman CYR"/>
          <w:sz w:val="24"/>
          <w:szCs w:val="24"/>
        </w:rPr>
        <w:tab/>
        <w:t>(1907)</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31.12.2019р</w:t>
      </w:r>
      <w:r>
        <w:rPr>
          <w:rFonts w:ascii="Times New Roman CYR" w:hAnsi="Times New Roman CYR" w:cs="Times New Roman CYR"/>
          <w:sz w:val="24"/>
          <w:szCs w:val="24"/>
        </w:rPr>
        <w:tab/>
        <w:t>184</w:t>
      </w:r>
      <w:r>
        <w:rPr>
          <w:rFonts w:ascii="Times New Roman CYR" w:hAnsi="Times New Roman CYR" w:cs="Times New Roman CYR"/>
          <w:sz w:val="24"/>
          <w:szCs w:val="24"/>
        </w:rPr>
        <w:tab/>
        <w:t>33394</w:t>
      </w:r>
      <w:r>
        <w:rPr>
          <w:rFonts w:ascii="Times New Roman CYR" w:hAnsi="Times New Roman CYR" w:cs="Times New Roman CYR"/>
          <w:sz w:val="24"/>
          <w:szCs w:val="24"/>
        </w:rPr>
        <w:tab/>
        <w:t>5300</w:t>
      </w:r>
      <w:r>
        <w:rPr>
          <w:rFonts w:ascii="Times New Roman CYR" w:hAnsi="Times New Roman CYR" w:cs="Times New Roman CYR"/>
          <w:sz w:val="24"/>
          <w:szCs w:val="24"/>
        </w:rPr>
        <w:tab/>
        <w:t>8</w:t>
      </w:r>
      <w:r>
        <w:rPr>
          <w:rFonts w:ascii="Times New Roman CYR" w:hAnsi="Times New Roman CYR" w:cs="Times New Roman CYR"/>
          <w:sz w:val="24"/>
          <w:szCs w:val="24"/>
        </w:rPr>
        <w:tab/>
        <w:t>(10423)</w:t>
      </w:r>
      <w:r>
        <w:rPr>
          <w:rFonts w:ascii="Times New Roman CYR" w:hAnsi="Times New Roman CYR" w:cs="Times New Roman CYR"/>
          <w:sz w:val="24"/>
          <w:szCs w:val="24"/>
        </w:rPr>
        <w:tab/>
        <w:t>28463</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 xml:space="preserve"> Розкриття iншої iнформацiї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27.1</w:t>
      </w:r>
      <w:r>
        <w:rPr>
          <w:rFonts w:ascii="Times New Roman CYR" w:hAnsi="Times New Roman CYR" w:cs="Times New Roman CYR"/>
          <w:sz w:val="24"/>
          <w:szCs w:val="24"/>
        </w:rPr>
        <w:tab/>
        <w:t>Судовi справи та претензiї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року Товариство було залучене до наступних судових справ: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Справа №807/983/15 про анулювання спецiального дозволу на користування  надрами №2457.  29.06.2016 року ухвалою адмiнiстративного суду України  вiдкрито касацiйне провадження  за касацiйною скаргою Державної служби геологiї та надр України на Постанову Закарпатського окружного адмiнiстративного суду вiд 02.11.2015 року та ухвалу Львiвського апеляцiйного адмiнiстративного суду вiд 25.05.2016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справа не рухалася не розглядалася.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справа №807/1018/17 про анулювання спецiального дозволу на користування  надрами №2457.  У 2018 роцi  ухвалою адмiнiстративного суду України  вiдкрито касацiйне провадження  за касацiйною скаргою Державної служби геологiї та надр України на Ухвалу Закарпатського окружного адмiнiстративного суду вiд 28.11.2017 року та постанову Львiвського апеляцiйного адмiнiстративного суду вiд 02.04.2018 року.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справа не рухалася не розглядалася.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27.2</w:t>
      </w:r>
      <w:r>
        <w:rPr>
          <w:rFonts w:ascii="Times New Roman CYR" w:hAnsi="Times New Roman CYR" w:cs="Times New Roman CYR"/>
          <w:sz w:val="24"/>
          <w:szCs w:val="24"/>
        </w:rPr>
        <w:tab/>
        <w:t>Умовнi зобов'язання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умовних активiв и зобов'язань, а також i невизнаних контрактних зобов'язань.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27.3</w:t>
      </w:r>
      <w:r>
        <w:rPr>
          <w:rFonts w:ascii="Times New Roman CYR" w:hAnsi="Times New Roman CYR" w:cs="Times New Roman CYR"/>
          <w:sz w:val="24"/>
          <w:szCs w:val="24"/>
        </w:rPr>
        <w:tab/>
        <w:t>Оподаткування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середовище, за якою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знецiнення, тощо.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27.4</w:t>
      </w:r>
      <w:r>
        <w:rPr>
          <w:rFonts w:ascii="Times New Roman CYR" w:hAnsi="Times New Roman CYR" w:cs="Times New Roman CYR"/>
          <w:sz w:val="24"/>
          <w:szCs w:val="24"/>
        </w:rPr>
        <w:tab/>
        <w:t>Ступiнь повернення дебiторської заборгованостi та iнших фiнансових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Ступень повернення цих активiв у значнiй мiрi залежить вiд ефективностi заходiв, якi знаходяться поза зоною контролю Товариства. Ступень повернення дебiторської заборгованостi Товариству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 виходячи з наявних обставин та iнформацiї.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27.5</w:t>
      </w:r>
      <w:r>
        <w:rPr>
          <w:rFonts w:ascii="Times New Roman CYR" w:hAnsi="Times New Roman CYR" w:cs="Times New Roman CYR"/>
          <w:sz w:val="24"/>
          <w:szCs w:val="24"/>
        </w:rPr>
        <w:tab/>
        <w:t>Розкриття iнформацiї про пов'язанi сторони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цiлей цiєї фiнансової звiтностi сторони вважаються пов'язаними, якщо одна сторона має можливiсть контролювати iншу сторону, вони перебувають пiд спiльним контролем або мають суттєвий вплив на прийняття фiнансових та управлiнських рiшень. При визначеннi пов'язаних сторiн до уваги приймається сiтнiсть вiдносин, а не їх юридична форма.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31.12.2019 року до пов'язаних сторiн пiдприємства входять: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акцiонер ПрАТ "ГРТ" (ЄДРПОУ 32688836) володiє 75,3860 % акцiй - материнська компанiя;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iнший акцiонер  - фiзична особа  Ковтун Микола Дмитрович (IНН 2146616353) володiє 11.9986% акцiй.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ключовий управлiнський персонал - фiзичнi особи, якi мають повноваження та вiдповiдають за планування, управлiння та контроль за дiяльнiстю пiдприємства прямо чи опосередковано, i включають членiв Правлiння, Спостережної Ради та їх прямих родичiв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особи здiйснюють  опосередкований контроль над пiдприємством та господарськi операцiї з ними визначаються як операцiї з пов'язаними особами.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проводить операцiї як з пов'язаними , так i не з пов'язаними сторонами. Зазвичай неможливо об'єктивно оцiнити, чи була б проведена операцiя iз пов'язаною стороною, якби ця </w:t>
      </w:r>
      <w:r>
        <w:rPr>
          <w:rFonts w:ascii="Times New Roman CYR" w:hAnsi="Times New Roman CYR" w:cs="Times New Roman CYR"/>
          <w:sz w:val="24"/>
          <w:szCs w:val="24"/>
        </w:rPr>
        <w:lastRenderedPageBreak/>
        <w:t>сторона не була пов'язаною, i чи була б операцiя проведена в тi самi термiни, на тих самих умовах i в тих самих сумах, якби сторони не були пов'язаними.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2019 рiк взаємовiдносини з ПрАТ "ГРТ" вiдбувалися лише у виглядi сплати кредиторської заборгованостi за минулi перiоди на суму 16,95 тис.грн.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Вищий управлiнський персонал</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Посада</w:t>
      </w:r>
      <w:r>
        <w:rPr>
          <w:rFonts w:ascii="Times New Roman CYR" w:hAnsi="Times New Roman CYR" w:cs="Times New Roman CYR"/>
          <w:sz w:val="24"/>
          <w:szCs w:val="24"/>
        </w:rPr>
        <w:tab/>
        <w:t>ПIП</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Директор</w:t>
      </w:r>
      <w:r>
        <w:rPr>
          <w:rFonts w:ascii="Times New Roman CYR" w:hAnsi="Times New Roman CYR" w:cs="Times New Roman CYR"/>
          <w:sz w:val="24"/>
          <w:szCs w:val="24"/>
        </w:rPr>
        <w:tab/>
        <w:t>Томашук Володимир Васильович</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заробiтну плату вищого керiвництва за 2019 рiк були представленi таким чином: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Заробiтна плата      54 тис. 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Внески в єдиного соцiального фонду       12 тис.грн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доходiв не отримувала.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27.6</w:t>
      </w:r>
      <w:r>
        <w:rPr>
          <w:rFonts w:ascii="Times New Roman CYR" w:hAnsi="Times New Roman CYR" w:cs="Times New Roman CYR"/>
          <w:sz w:val="24"/>
          <w:szCs w:val="24"/>
        </w:rPr>
        <w:tab/>
        <w:t xml:space="preserve"> Управленнi фiнансовими ризиками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визнає, що дiяльнiсть Товариства пов'язана з ризиками i вартiсть чистих активiв у нестабiльному ринковому середовище може суттєво змiнитись унаслiдок впливу суб'єктивних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ринок та iнший цiновий ризик.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Полiтика з управлiння ризиками орiєнтована на визначення, аналiз i управлення ризиками, з якими стикається Товариство, на встановлення контролю за ризиками, а також постiйний монiторинг за рiвнем ризикiв, дотриманням встановлених обмежень та полiтики управлiння ризиками.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приймає на себе кредитний риск, який являє собою ризик того, що одна сторона за фiнансовим активом стане причиною фiнансового збитку для iншої сторони в результатi невиконання своїх зобов'язань.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якi можуть спричинити для Пiдприємства значнi кредитнi ризики, це грошовi кошти та їх еквiваленти та поточна дебiторська заборгованiсть.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Монiторинг та аналiз кредитного ризику Товариства проводиться iндивiдуально по кожному випадку.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цiлей управлiння кредитним ризиком, Грошовi кошти Товариства зберiгаються у надiйних банках, якi розташованi в Українi. Дебiторська заборгованiсть постiйно перевiряється щодо вiдповiдностi до умов договорiв та платоспроможностi контрагентiв.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заходiв мiнiмiзацiї впливу ризику Товариство вiдносить: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Встановлення внутрiшнього обмеження обсягу дебiторської заборгованостi в активах;</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Диверсифiкацiю структури активiв;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Аналiз платоспроможностi контрагентiв;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заходiв щодо недопущення наявностi в активах Товариства простроченої дебiторської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кредиторської заборгованостi з виданих авансiв, то Товариство очiкує отримати активи чи послуги за виданi предоплати.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2019 року дебiторська заборгованiсть є поточною, сумнiвних боргiв немає, тому керiвництво Товариства оцiнює кредитний ризик Товариства як низький.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Ринковий ризик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або майбутнi грошовi потоки вiд фiнансового iнструмента коливатимуться внаслiдок змiн ринкових цiн (таких як процентнi ставки, курси цiнних паперiв, валютнi курси, тощо). Метою управлiння ринковим ризиком є управлiння позицiєю, яка наражається на ринковий ризик, i контроль рiвня ринкового ризику в межах прийнятих параметрiв за умови досягнення оптимiзацiї доходностi та ризику.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сферi управлiння ринковим ризиком керiвництво Товариства застосовує унiфiкованi процеси, методи, правила та систему лiмiтiв, якi забезпечують послiдовний пiдхiд до управлiння ризиками з урахуванням умов мiсцевого ринку. Такi процедури дозволяють отримувати агрегованi данi та надавати iнформацiю про основнi параметри ризику.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включає валютний ризик, процентний ризик та iнший цiновий ризик.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справедлива вартiсть або майбутнi грошовi потоки вiд фiнансового iнструменту коливатимуться внаслiдок змiн валютних курсiв. Валютнi ризики Товариства виникають у зв'язку з володiнням фiнансовими iнструментами, номiнованими в iноземнiй валютi. Товариство у звiтному перiодi не iнвестувало кошти в банкiвськi депозити та в цiннi папери в iноземнiй валютi, але тривало грошi на поточному рахунку у доларах США.</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Вiдсотковий ризик - це ризик того, що справедлива вартiсть або майбутнi грошовi потоки вiд фiнансового iнструменту коливатимуться внаслiдок змiн ринкових вiдсоткових ставок. Керiвництво Товариства усвiдомлює, що вiдсотковi ставки можуть змiнюватись i це впливатиме як на доходи Товариства, так i на справедливу вартiсть чистих активiв. Товариство не вживало жодних заходiв з метою хеджування зазначених вiдсоткових ризикiв.</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 це ризик того, що Пiдприємству буде складно залучити кошти для виконання своїх зобов'язань. Ризик лiквiдностi iснує тодi, коли iснує розбiжнiсть у строках виплат за активами i зобов'язаннями.  Для пiдприємства ризик лiквiдностi дуже значний, тому йому придiляється багато уваги.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Отже для управлiнського персоналу Товариства надзвичайно важливо, щоб строки поточних надходжень вiдповiдали строкам виплат за зобов'язаннями, а якщо iснує будь-яка невiдповiднiсть, щоб вона була пiд контролем.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лiквiдностi шляхом планування поточної лiквiдностi -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Полiтика лiквiдностi Товариства перевiряється i затверджується управлiнським персоналом.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27.7</w:t>
      </w:r>
      <w:r>
        <w:rPr>
          <w:rFonts w:ascii="Times New Roman CYR" w:hAnsi="Times New Roman CYR" w:cs="Times New Roman CYR"/>
          <w:sz w:val="24"/>
          <w:szCs w:val="24"/>
        </w:rPr>
        <w:tab/>
        <w:t>Управлiння капiталом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розглядає управлiння капiталом як систему принципiв та методiв розробки i реалiзацiї управлiнських рiшень, пов'язаних з оптимальних формуванням капiталу з рiзноманiтних джерел, а також забезпеченням ефективного його використання у дiяльностi Товариства. Ключовi питання та поточнi рiшення , що впливають на обсяг i структуру капiталу, а також джерела його формування, розглядаються управлiнським персоналом Товариства. Механiзм управлiння капiталом передбачає чiтку постановку цiлей i завдань управлiння капiталом, а також контроль за їх дотриманням у звiтному перiодi, удосконалення методики визначення й аналiзу використання усiх видiв капiталу; розроблення загальної стратегiї управлiння капiталом.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товариства здiйснює огляд структури капiталу на кiнець кожного звiтного перiоду. При цьому проводиться аналiз вартостi капiталу, його структури та можливi ризики. Система управлiння капiталом коригується з урахуванням змiн в операцiйному </w:t>
      </w:r>
      <w:r>
        <w:rPr>
          <w:rFonts w:ascii="Times New Roman CYR" w:hAnsi="Times New Roman CYR" w:cs="Times New Roman CYR"/>
          <w:sz w:val="24"/>
          <w:szCs w:val="24"/>
        </w:rPr>
        <w:lastRenderedPageBreak/>
        <w:t>середовищi, тенденцiях ринку або стратегiї розвитку.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здiйснює управлiння капiталом товариства з метою досягнення наступних цiлей:</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Зберегти спроможнiсть Товариства продовжувати свою дiяльнiсть так, щоб заробляти прибуток учасникам i приносити користь iншим зацiкавленим сторонам;</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Забезпечити адекватну капiталовiддачу шляхом встановлення цiн на продукцiю та послуги, що будуть пропорцiйними до рiвня ризику.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управляє структурою свого капiталу та вiдповiдно змiнює її з огляду на змiни в економiчних умовах i характеристиках ризику базових активiв. З метою пiдтримки або змiни структури капiталу Товариство може скоригувати суму дивiдендiв, збiльшити або зменшити розмiр статутного капiталу або прийняти рiшення про продаж активiв для покриття наявної заборгованостi.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монiторинг капiталу, розраховуючи спiввiдношення сум чистих зобов'язань за iншими запозиченнями до капiталу. Пiд капiталом розумiється загальна сума чистих активiв, що належить учасникам Пiдприємства. Чистий борг розраховується шляхом вирахування з iнших запозичень залишкiв грошових коштiв та їх еквiвалентiв, вiдображених у звiтi про фiнансовий стан.</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27.8</w:t>
      </w:r>
      <w:r>
        <w:rPr>
          <w:rFonts w:ascii="Times New Roman CYR" w:hAnsi="Times New Roman CYR" w:cs="Times New Roman CYR"/>
          <w:sz w:val="24"/>
          <w:szCs w:val="24"/>
        </w:rPr>
        <w:tab/>
        <w:t>Вплив гiперiнфляцiї на фiнансову звiтнiсть.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Гiперiнфляцiя - один iз факторiв, що безпосередньо впливає на достовiрнiсть фiнансової звiтностi пiдприємства. Пiд впливом гiперiнфляцiї вiдбувається деформацiя реального майнового становища. Вiдсутнiсть облiку iнфляцiї веде до значного спотворення даних про майновий стан пiдприємств i фiнансовi результати пiдприємства, що робить неможливим зiставлення даних рiзних перiодiв, ускладнює аналiз iнвестицiйної привабливостi, деформує структуру капiталу, позбавляє пiдприємство джерел засобiв для своєчасної замiни устаткування, що, зрештою, може спричинити нездатнiсть продовжувати дiяльнiсть в досяжному майбутньому.</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Мiжнародними стандартами, показником гiперiнфляцiї є характеристики економiчного середовища в країнi, якi включають такi ознаки, але не обмежуються ними: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основна маса населення вiддає перевагу збереженню своїх цiнностей у формi немонетарних активiв або у вiдносно стабiльнiй iноземнiй валютi. Суми, утримуванi в нацiональнiй валютi, негайно iнвестуються для збереження купiвельної спроможностi;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основна маса населення розглядає грошовi суми не в нацiональнiй грошовiй одиницi, а у вiдносно стабiльнiй iноземнiй валютi. Цiни можуть також наводитися в цiй валютi;</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продаж та придбання на умовах вiдстрочки платежу здiйснюються за цiнами, якi компенсують очiкувану втрату купiвельної спроможностi протягом перiоду вiдстрочки платежу, навiть якщо цей строк є коротким;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вiдсотковi ставки, заробiтна плата та цiни iндексуються згiдно з iндексом цiн;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кумулятивний рiвень iнфляцiї за трирiчний перiод наближається до 100% або перевищує цей рiвень</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Кумулятивний рiвень iнфляцiї за трирiчний перiод (2017-2019рр) 130%.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вважаємо, що наслiдки гiперiнфляцiйних ефектiв не дуже значнi i не викликають нагальну потребу у проведеннi коригувань звiтностi на iнфляцiйний складник.</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27.9</w:t>
      </w:r>
      <w:r>
        <w:rPr>
          <w:rFonts w:ascii="Times New Roman CYR" w:hAnsi="Times New Roman CYR" w:cs="Times New Roman CYR"/>
          <w:sz w:val="24"/>
          <w:szCs w:val="24"/>
        </w:rPr>
        <w:tab/>
        <w:t xml:space="preserve"> Подiї пiсля звiтної дати</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ПрАТ "МК "Трибушани" за рiк, що закiнчився 31 грудня 2019 року, затверджена до випуску (з метою оприлюднення ) керiвником Пiдприємства 26 лютого 2020 року. Це дата розгляду та затвердження фiнансової звiтностi, що в розумiннi МСБО 10 є датою затвердження до випуску. </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iнформацiї про суттєвi подiї, що вiдбулися мiж звiтною датою та датою випуску звiтностi, якi потребують коригування або розкриття.</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sectPr w:rsidR="00635101">
          <w:pgSz w:w="12240" w:h="15840"/>
          <w:pgMar w:top="850" w:right="850" w:bottom="850" w:left="1400" w:header="708" w:footer="708" w:gutter="0"/>
          <w:cols w:space="720"/>
          <w:noEndnote/>
        </w:sect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 "АУДИТОРСЬКА ФIРМА "АУДИТ СЕРВIС ГРУП"</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31714676</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01054, м.Київ, вулиця Iвана Франка, буд.40 б, офiс 104</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2738</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69-кя, дата: 25.08.2021</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01.01.2019 по 31.12.2019</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04 - відмова від висловлення думки</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28-09/01/22, дата: 28.09.2022</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28.09.2022, дата закінчення: 28.10.2022</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28.10.2022</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45 000,00</w:t>
            </w:r>
          </w:p>
        </w:tc>
      </w:tr>
      <w:tr w:rsidR="00635101">
        <w:trPr>
          <w:trHeight w:val="200"/>
        </w:trPr>
        <w:tc>
          <w:tcPr>
            <w:tcW w:w="70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35101">
        <w:trPr>
          <w:trHeight w:val="200"/>
        </w:trPr>
        <w:tc>
          <w:tcPr>
            <w:tcW w:w="10000" w:type="dxa"/>
            <w:gridSpan w:val="3"/>
            <w:tcBorders>
              <w:top w:val="single" w:sz="6" w:space="0" w:color="auto"/>
              <w:bottom w:val="single" w:sz="6" w:space="0" w:color="auto"/>
            </w:tcBorders>
          </w:tcPr>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Адресат:</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КЕРIВНИЦТВУ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АКЦIОНЕРАМ ТОВАРИСТВА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 УКРАЇНИ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аудиту фiнансової звiтностi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Вiдмова вiд висловлення думки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Нас було залучено провести аудит повного комплекту першої фiнансової звiтностi компанiї ПРИВАТНОГО  АКЦIОНЕРНОГО ТОВАРИСТВА "МАРМУРОВИЙ КАР'ЄР </w:t>
            </w:r>
            <w:r>
              <w:rPr>
                <w:rFonts w:ascii="Times New Roman CYR" w:hAnsi="Times New Roman CYR" w:cs="Times New Roman CYR"/>
                <w:sz w:val="24"/>
                <w:szCs w:val="24"/>
              </w:rPr>
              <w:lastRenderedPageBreak/>
              <w:t>"ТРИБУШАНИ" ("компанiя") (iдентифiкацiйний код юридичної особи - 00957560, мiсцезнаходження - 90625, Закарпатська область, Рахiвський район, село Дiлове, вул.Довбуша, буд.34), що складається зi звiту про фiнансовий стан на 31 грудня 2019 р. та звiту про сукупний дохiд, звiту про змiни у власному капiталi та звiту про рух грошових коштiв за рiк, що закiнчився зазначеною датою, та примiток до фiнансової звiтностi, включаючи стислий виклад значущих облiкових полiтик.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не висловлюємо думки щодо фiнансової звiтностi Компанiї, що додається. Через значущiсть питань, описаних у роздiлi "Основа для вiдмови вiд висловлення думки" нашого звiту, ми не змогли отримати прийнятнi аудиторськi докази в достатньому обсязi для використання їх як основи для думки аудитора щодо цiєї фiнансової звiтностi.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Основа для вiдмови вiд висловлення думки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Аудитори не мали змоги спостерiгати за проведенням iнвентаризацiї, яка проводилась перед складанням повного комплекту першої фiнансової звiтностi компанiї за 2019 рiк, оскiльки ця дата передувала датi, призначенiй для проведення аудиту, тому ми не маємо можливостi висловити свою думку стосовно процедури її проведення та результатiв.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не змогли отримати прийнятнi аудиторськi докази щодо наявностi окремих об'єктiв основних засобiв станом на 31.12.2019р., перевiрити їх вартiсть через обмеженiсть iнформацiї. Документи, що пiдтверджують справедливу вартiсть основних засобiв, аудиторам не надано.</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зв'язку з тим, що ми були призначенi аудиторами Компанiї пiсля 31.12.2019р., ми не спостерiгали за iнвентаризацiєю запасiв на початок та кiнець року. За допомогою альтернативних процедур ми не змогли впевнитися в кiлькостi запасiв, утримуваних на 31.12.2018р. та 31.12.2019р., якi вiдображенi в звiтi про фiнансовий стан вiдповiдно в сумах 3198 тис.грн. та 4067 тис.грн.</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не змогли пiдтвердити або перевiрити за допомогою альтернативних процедур кредиторську заборгованiсть, що включена в звiт про фiнансовий стан на 31.12.2019р. на загальну суму 15909 тис.грн.</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цим, ми не змогли визначити, чи iснує потреба в будь-яких коригуваннях запасiв, основних засобiв  i кредиторської заборгованостi, вiдображених чи не вiдображених в облiку, а також елементiв, що входять до складу звiту про сукупний дохiд, звiту про змiни у власному капiталi та звiту про рух грошових коштiв.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за розрахунками з бюджетом вiдображена в звiтi про фiнансовий стан у сумi 141 тис.грн., що складає 0,3% вiд валюти балансу. Ми не мали змоги пiдтвердити поточну заборгованiсть за розрахунками з бюджетом, розмiр нарахування податкiв протягом звiтного перiоду в повному обсязi, оскiльки ця заборгованiсть не пiдтверджена актами звiряння з ДФС України та альтернативнi процедури не дали змоги дослiдити цю статтю.</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того, товариство здiйснило перехiд на МСФЗ станом на 01.01.2019 року, що призвело до змiни вхiдного сальдо по рахункам бухгалтерського облiку. Однак аудитори не змогли отримати прийнятнi аудиторськi докази в достатньому обсязi для використання їх як основи для думки аудитора стосовно коректностi цих коригувань.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Станом на дату нашого звiту управлiнський персонал продовжував усувати недолiки системи облiку та вiдновлювати первиннi документи, яких немає в наявностi.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провели аудит вiдповiдно до Мiжнародних стандартiв аудиту (МСА).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Нашу вiдповiдальнiсть згiдно з цими стандартами викладено в роздiлi "Вiдповiдальнiсть аудитора за аудит фiнансової звiтностi" нашого звiту. Ми є незалежними вiд компанiї згiдно з етичними та iншими вимогами вiдповiдно до "Кодексу етики професiйних бухгалтерiв", виданому Радою з Мiжнародних стандартiв етики для бухгалтерiв, застосовними до нашого аудиту фiнансової звiтностi, а також виконали iншi обов'язки з етики вiдповiдно до цих вимог. Ми вважаємо, що ми не змогли отримати прийнятнi аудиторськi докази в достатньому обсязi </w:t>
            </w:r>
            <w:r>
              <w:rPr>
                <w:rFonts w:ascii="Times New Roman CYR" w:hAnsi="Times New Roman CYR" w:cs="Times New Roman CYR"/>
                <w:sz w:val="24"/>
                <w:szCs w:val="24"/>
              </w:rPr>
              <w:lastRenderedPageBreak/>
              <w:t>для використання їх як основи для нашої думки.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 не є фiнансовою звiтнiстю та звiтом аудитора щодо неї - Рiчна iнформацiя емiтента цiнних паперiв за 2019р.</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несе вiдповiдальнiсть за iншу iнформацiю. Iнша iнформацiя складається з iнформацiї, яка мiститься в Рiчнiй iнформацiї емiтента цiнних паперiв за 2019р., але не мiстить фiнансової звiтностi та нашого звiту аудитора щодо неї, яку ми не отримали до дати цього звiту аудитора, та  яку ми очiкуємо отримати пiсля цiєї дати.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Наша думка щодо фiнансової звiтностi не поширюється на iншу iнформацiю i ми не робимо та не будемо робити висновок з будь-яким рiвнем впевненостi щодо цiєї iншої iнформацiї.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зв'язку з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iнша iнформацiя має вигляд такої, що мiстить суттєве викривлення.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стосовно iншої iнформацiї, отриманої до дати звiту аудитора, ми доходимо висновку, що iснує суттєве викривлення цiєї iншої iнформацiї, ми зобов'язанi повiдомити про цей факт.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Коли нам буде надано Рiчну iнформацiю емiтента цiнних паперiв за 2019р. та ми ознайомимося з нею, якщо ми дiйдемо висновку, що вона мiстить суттєве викривлення, нам потрiбно буде повiдомити iнформацiю про це питання тим, кого надiлено найвищими повноваженнями.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 не є фiнансовою звiтнiстю та звiтом аудитора щодо неї -  Звiт керiвництва (звiт про управлiння) за перiод дiяльностi 01.01.2019-31.12.2019</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несе вiдповiдальнiсть за iншу iнформацiю. Iнша iнформацiя складається з Звiту керiвництва (звiту про управлiння) за перiод дiяльностi 01.01.2019-31.12.2019, але не мiстить фiнансової звiтностi та нашого звiту аудитора щодо неї.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перевiрили рiчний звiт керiвництва (звiт про управлiння) за 2019 рiк, що мiстить:</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вiрогiднi перспективи подальшого розвитку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iнформацiю про розвиток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iнформацiю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iнформацiю про:</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схильнiсть емiтента до цiнових ризикiв, кредитного ризику, ризику лiквiдностi та/або ризику грошових потокiв;</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звiт про корпоративне управлiння, зокрема iнформацiю про:</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власний кодекс корпоративного управлiння, яким керується емiтент;</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практику корпоративного управлiння, застосовувану понад визначенi законодавством вимоги;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iнформацiю  про проведенi загальнi збори акцiонерiв (учасникiв);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наглядову раду;</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iнформацiю про виконавчий орган;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основних характеристик систем внутрiшнього контролю i управлiння ризиками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перелiк осiб, якi прямо або опосередковано є власниками значного пакета акцiй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iнформацiю про будь-якi обмеження прав участi та голосування акцiонерiв (учасникiв) на загальних зборах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порядок призначення та звiльнення посадових осiб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повноваження посадових осiб емiтента.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Наша думка щодо фiнансової звiтностi не поширюється на iншу iнформацiю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Звiт про управлiння за 2019р., який складається вiдповiдно до законодавства, узгоджується з фiнансовою звiтностю за 2019р., суттєвi викривлення в звiтi про управлiння вiдсутнi.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пiдставi виконаних процедур нiщо, окрiм описаного нижче, не привернуло нашої уваги, щоб змусило нас вважати, що компанiя не дотримується вимог застосованих критерiїв перевiрки звiту управлiння. Системи внутрiшнього контролю та управлiння ризиками компанiї, що являє собою процес, органiзований i здiйснюваний представниками власника, керiвництвом, а також iншими її спiвробiтниками, потребує налагодження з метою того, щоб у забезпечувати достатню впевненiсть у досягненнi цiлей з точки зору ефективностi та результативностi господарських операцiй та вiдповiдностi дiяльностi нормативним правовим актам. Розкриття iнформацiї стосовно системи внутрiшнього контролю та управлiння ризиками компанiї, розкриття на рiвнi рiчного звiту iнформацiї щодо дотримання положень Принципiв корпоративного управлiння або аргументування причин вiдхилення вiд викладених у них рекомендацiй бажано розширити.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 до ЗУ "Про акцiонернi товариства" акцiонерне товариство зобов'язане щороку скликати загальнi збори (рiчнi загальнi збори). Рiчнi загальнi збори товариства проводяться не пiзнiше 30 квiтня наступного за звiтним року. У 2020 роцi Товариством порушено принципи корпоративного управлiння, а саме:  рiчнi загальнi збори за пiдсумками дiяльностi акцiонерного товариства за 2019 рiк не проводились.</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управлiнського персоналу та тих, кого надiлено найвищими повноваженнями, за фiнансову звiтнiсть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Управлiнський персонал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Тi, кого надiлено найвищими повноваженнями, несуть вiдповiдальнiсть за нагляд за процесом фiнансового звiтування компанiї.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аудит фiнансової звiтностi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Нашою вiдповiдальнiстю є проведення аудиту фiнансової звiтностi Компанiї вiдповiдно до Мiжнародних стандартiв аудиту (МСА) та випуск звiту аудитора. Проте у зв'язку з питаннями, описаними в роздiлi "Основа для вiдмови вiд висловлення думки" нашого звiту, ми не змогли отримати прийнятнi аудиторськi докази в достатньому обсязi для використання їх як основи для думки аудитора цiєї фiнансової звiтностi.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Ми є незалежними по вiдношенню до Компанiї згiдно з етичними та iншими вимогами вiдповiдно до "Кодексу етики професiйних бухгалтерiв", виданому Радою з Мiжнародних стандартiв етики для бухгалтерiв, застосовними для нашого аудиту фiнансової звiтностi, а також виконали iншi обов'язки з етики вiдповiдно до цих вимог.</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вимог iнших законодавчих та нормативних актiв</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п.2 роздiлу 1. "Загальнi вимоги до iнформацiї роздiлу "Звiт щодо вимог iнших законодавчих та нормативних актiв" звiту суб'єкта аудиторської дiяльностi" частини  II. "Додатковi вимоги до iнформацiї, що стосується звiту суб'єкта аудиторської дiяльностi та має обов'язково мiститися у роздiлi звiту суб'єкта аудиторської дiяльностi "Звiт щодо вимог iнших законодавчих та нормативних актiв"   Вимог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(затверджено Рiшенням НКЦПФР вiд 22.07.2021  № 555),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(щодо заявника або учасника ринкiв капiталу та органiзованих товарних ринкiв) - ПРИВАТНЕ  АКЦIОНЕРНЕ ТОВАРИСТВО "МАРМУРОВИЙ КАР'ЄР "ТРИБУШАНИ".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Висновок аудитора щодо повного розкриття юридичною особою (заявником або учасником ринкiв капiталу та органiзованих товарних ринкiв) iнформацiї про кiнцевого бенефiцiарного власника (у разi наявностi) та структуру власностi станом на дату аудиту або огляду, вiдповiдно до вимог, встановлених Положенням про форму та змiст структури власностi, затвердженим наказом Мiнiстерства фiнансiв України вiд 19 березня 2021 року N 163, зареєстрованим в Мiнiстерствi юстицiї України 08 червня 2021 року за N 768/36390 - аудиторам не надана iнформацiя стосовно подання ПРИВАТНИМ АКЦIОНЕРНИМ ТОВАРИСТВОМ "МАРМУРОВИЙ КАР'ЄР "ТРИБУШАНИ" iнформацiї про кiнцевого бенефiцiарного власника та структуру власностi станом на дату аудиту вiдповiдно до вимог, встановлених Положенням про форму та змiст структури власностi, затвердженим наказом Мiнiстерства фiнансiв України вiд 19 березня 2021 року N 163, зареєстрованим в Мiнiстерствi юстицiї України 08 червня 2021 року за N 768/36390.</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те, чи є суб'єкт господарювання: контролером/учасником небанкiвської фiнансової групи; пiдприємством, що становить суспiльний iнтерес - ПРИВАТНЕ АКЦIОНЕРНЕ ТОВАРИСТВО "МАРМУРОВИЙ КАР'ЄР "ТРИБУШАНИ" не є пiдприємством, що становить суспiльний iнтерес та не є контролером/учасником небанкiвської фiнансової групи.</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наявнiсть у суб'єкта господарювання материнських/дочiрнiх компанiй iз зазначенням найменування, органiзацiйно-правової форми, мiсцезнаходження (у разi наявностi) - материнськi/дочiрнi компанiї у суб'єкта господарювання - у ПРИВАТНОГО АКЦIОНЕРНОГО ТОВАРИСТВА "МАРМУРОВИЙ КАР'ЄР "ТРИБУШАНИ" вiдсутнi материнськi/дочiрнi компанiї.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 щодо правильностi розрахунку пруденцiйних показникiв, встановлених нормативно-правовим актом НКЦПФР для вiдповiдного виду дiяльностi, за звiтний перiод (для професiйних учасникiв ринкiв капiталу та органiзованих товарних ринкiв) - товариство не розраховує пруденцiйнi показникi, тому аудитори не роблять висновку стосовно цього питання.</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вимог п.4 ст.14 Закону "Про аудит фiнансової звiтностi та аудиторську дiяльнiсть" </w:t>
            </w:r>
            <w:r>
              <w:rPr>
                <w:rFonts w:ascii="Times New Roman CYR" w:hAnsi="Times New Roman CYR" w:cs="Times New Roman CYR"/>
                <w:sz w:val="24"/>
                <w:szCs w:val="24"/>
              </w:rPr>
              <w:lastRenderedPageBreak/>
              <w:t>стосовно наведення iнформацiї,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тим, що аудитор не виконував завдання з обов'язкового аудиту пiдприємства, що становить суспiльний iнтерес, вимоги п.4  ст.14 Закону "Про аудит фiнансової звiтностi та аудиторську дiяльнiсть" не розповсюджуються на це завдання</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п.1 роздiлу 4. "Вимоги до iнформацiї щодо емiтентiв цiнних паперiв (крiм цiнних паперiв IСI)" частини  II. "Додатковi вимоги до iнформацiї, що стосується звiту суб'єкта аудиторської дiяльностi та має обов'язково мiститися у роздiлi звiту суб'єкта аудиторської дiяльностi "Звiт щодо вимог iнших законодавчих та нормативних актiв"   Вимог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(затверджено Рiшенням НКЦПФР вiд 22.07.2021  № 555),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вiдповiдностi розмiру статутного капiталу установчим документам або iнформацiї з Єдиного державного реєстру юридичних осiб, фiзичних осiб - пiдприємцiв та громадських формувань - розмiр статутного капiталу вiдповiдає уставним документам та iнформацiї з Єдиного державного реєстру юридичних осiб, фiзичних осiб - пiдприємцiв та громадських формувань та становить 184 тис.грн.</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iнформацiї про наявнiсть подiй пiсля дати балансу, якi не знайшли вiдображення у фiнансовiй звiтностi, проте можуть мати суттєвий вплив на фiнансовий стан юридичної особи - подiї пiсля дати балансу, якi не знайшли вiдображення у фiнансовiй звiтностi, проте можуть мати суттєвий вплив на фiнансовий стан юридичної особи, аудитору не вiдомi.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повноти та достовiрностi розкриття iнформацiї щодо складу i структури фiнансових iнвестицiй - фiнансовi iнвестицiї вiдсутнi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iнформацiї про наявнiсть iнших фактiв та обставин, якi можуть суттєво вплинути на дiяльнiсть юридичної особи у майбутньому, та оцiнку ступеня їх впливу - iншi факти та обставини, якi можуть суттєво вплинути на дiяльнiсть юридичної особи у майбутньому, та оцiнка ступеня їх впливу, аудитору не вiдомi.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п.1 роздiлу 8. "Вимоги до iнформацiї щодо дотримання норм законодавства" частини  II. "Додатковi вимоги до iнформацiї, що стосується звiту суб'єкта аудиторської дiяльностi та має обов'язково мiститися у роздiлi звiту суб'єкта аудиторської дiяльностi "Звiт щодо вимог iнших законодавчих та нормативних актiв"   Вимог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(затверджено Рiшенням НКЦПФР вiд 22.07.2021  № 555),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складається з Звiту керiвництва (звiту про управлiння) за перiод дiяльностi 01.01.2019-31.12.2019, але не мiстить фiнансової звiтностi та нашого звiту аудитора щодо неї.</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Перевiрка iнформацiї, зазначеної у пунктах 1-4 частини третьої статтi 127 Закону України "Про ринки капiталу та органiзованi товарнi ринки", не виявила суттєвих порушень та недолiкiв.</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Стосовно думки аудитора щодо iнформацiї, зазначеної у пунктах 5-9 частини третьої статтi 127 Закону України "Про ринки капiталу та органiзованi товарнi ринки"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Ми перевiрили рiчний звiт керiвництва (звiт про управлiння) за 2019 рiк</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У зв'язку з нашим аудитом фiнансової звiтностi нашою вiдповiдальнiстю є ознайомитися з iншою iнформацiєю та при цьому розглянути, чи iснує суттєва невiдповiднiсть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Наша думка щодо фiнансової звiтностi не поширюється на iншу iнформацiю</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не маємо змоги здiйснити висновок про узгодження Звiту про управлiння за 2019 р., який складається вiдповiдно до законодавства, та фiнансової звiтностi за 2019 р.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 пiдставi виконаних процедур нiщо, окрiм описаного нижче, не привернуло нашої уваги, щоб змусило нас вважати, що компанiя не дотримується вимог застосованих критерiїв перевiрки звiту управлiння. Системи внутрiшнього контролю та управлiння ризиками компанiї, що являє собою процес, органiзований i здiйснюваний представниками власника, керiвництвом, а також iншими її спiвробiтниками, потребує налагодження з метою того, щоб у забезпечувати достатню впевненiсть у досягненнi цiлей з точки зору ефективностi та результативностi господарських операцiй та вiдповiдностi дiяльностi нормативним правовим актам. Розкриття iнформацiї стосовно системи внутрiшнього контролю та управлiння ризиками компанiї, розкриття на рiвнi рiчного звiту iнформацiї щодо дотримання положень Принципiв корпоративного управлiння або аргументування причин вiдхилення вiд викладених у них рекомендацiй необхiдно розширити.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 до ЗУ "Про акцiонернi товариства" акцiонерне товариство зобов'язане щороку скликати загальнi збори (рiчнi загальнi збори). Рiчнi загальнi збори товариства проводяться не пiзнiше 30 квiтня наступного за звiтним року. У 2020 роцi Товариством порушено принципи корпоративного управлiння, а саме:  рiчнi загальнi збори за пiдсумками дiяльностi акцiонерного товариства за 2019 рiк не проводились.</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 роздiлу 8. "Вимоги до iнформацiї щодо дотримання норм законодавства" частини  II. "Додатковi вимоги до iнформацiї, що стосується звiту суб'єкта аудиторської дiяльностi та має обов'язково мiститися у роздiлi звiту суб'єкта аудиторської дiяльностi "Звiт щодо вимог iнших законодавчих та нормативних актiв"   Вимог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(затверджено Рiшенням НКЦПФР вiд 22.07.2021  № 555),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Аудитору не надано звiт або висновок  про пiдсумки перевiрки фiнансово-господарської дiяльностi акцiонерного товариства за результатами фiнансового року, пiдготовленi ревiзiйною комiсiєю (ревiзором), надання якої передбачено частиною четвертою статтi 75 Закону України "Про акцiонернi товариства" (для акцiонерних товариств), в якому повина мiститься iнформацiя про пiдтвердження достовiрностi та повноти даних фiнансової звiтностi за вiдповiдний перiод та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п.10 частини I Загальнi положення Вимог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(затверджено Рiшенням НКЦПФР вiд 22.07.2021  № 555), повiдомляємо наступне:</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суб'єкт аудиторської дiяльностi, що провiв аудит, та iншi вiдомостi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 ТОВАРИСТВО З ОБМЕЖЕНОЮ ВIДПОВIДАЛЬНIСТЮ "АУДИТОРСЬКА ФIРМА "АУДИТ СЕРВIС ГРУП"</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Мiсцезнаходження - 01054, м.Київ, вулиця Iвана Франка, буд.40 б, офiс 104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включення до реєстру -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пiд № 2738.</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юридичної особи - 31714676</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Вебсторiнка/вебсайт суб'єкта аудиторської дiяльностi - www.das.dn.ua</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договору на проведення аудиту -№ 28-09/01/22 вiд 28 вересня 2022 року</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проведення аудиту  - 28 вересня 2022 року</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закiнчення проведення аудиту  - 28 жовтня 2022 року</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вiдповiдностi до вимог Закону України "Про аудит фiнансової звiтностi та аудиторську дiяльнiсть" аудитори мають надати додаткову iнформацiю.</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суб'ект аудиторської дiяльностi, що провiв аудит</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 ТОВАРИСТВО З ОБМЕЖЕНОЮ ВIДПОВIДАЛЬНIСТЮ "АУДИТОРСЬКА ФIРМА "АУДИТ СЕРВIС ГРУП"</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 - 01054, м.Київ, вулиця Iвана Франка, буд.40 б, офiс 104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 -31714676</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(аудитор) - Марченко Юлiя Володимирiвна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Наказ Державної установи "ОРГАН СУСПIЛЬНОГО НАГЛЯДУ ЗА АУДИТОРСЬКОЮ ДIЯЛЬНIСТЮ" № "Про проходження перевiрки  з контролю якостi" </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включення до реєстру - включено до роздiлу "Суб'єкти аудиторської дiяльностi, якi мають право проводити обов'язковий аудит фiнансової звiтностi" Реєстру аудиторiв та суб'єктiв аудиторської дiяльностi пiд № 2738.</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Партнером завдання з аудиту, результатом якого є цей звiт незалежного аудитора, є Наталiя Сергiївна Смiрнова.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 ТОВ "АФ "АУДИТ СЕРВIС ГРУП"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Наталiя Сергiївна Смiрнова</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незалежний аудитор</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 "АФ "АУДИТ СЕРВIС ГРУП"</w:t>
            </w:r>
            <w:r>
              <w:rPr>
                <w:rFonts w:ascii="Times New Roman CYR" w:hAnsi="Times New Roman CYR" w:cs="Times New Roman CYR"/>
                <w:sz w:val="24"/>
                <w:szCs w:val="24"/>
              </w:rPr>
              <w:tab/>
            </w:r>
            <w:r>
              <w:rPr>
                <w:rFonts w:ascii="Times New Roman CYR" w:hAnsi="Times New Roman CYR" w:cs="Times New Roman CYR"/>
                <w:sz w:val="24"/>
                <w:szCs w:val="24"/>
              </w:rPr>
              <w:tab/>
              <w:t xml:space="preserve">          Юлiя Володимирiвна Марченко</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незалежний аудитор</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01054, м.Київ,</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вулиця Iвана Франка, буд.40 б, офiс 104</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жовтня 2022р.</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tc>
      </w:tr>
    </w:tbl>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635101" w:rsidRDefault="00635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що здiйснює управлiнськi функцiї та пiдписує рiчну iнформацiю емiтента, пiдтверджує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воно стикається у своїй господарськiй дiяльностi.</w:t>
      </w:r>
    </w:p>
    <w:p w:rsidR="00635101" w:rsidRDefault="00635101">
      <w:pPr>
        <w:widowControl w:val="0"/>
        <w:autoSpaceDE w:val="0"/>
        <w:autoSpaceDN w:val="0"/>
        <w:adjustRightInd w:val="0"/>
        <w:spacing w:after="0" w:line="240" w:lineRule="auto"/>
        <w:rPr>
          <w:rFonts w:ascii="Times New Roman CYR" w:hAnsi="Times New Roman CYR" w:cs="Times New Roman CYR"/>
          <w:sz w:val="24"/>
          <w:szCs w:val="24"/>
        </w:rPr>
      </w:pPr>
    </w:p>
    <w:p w:rsidR="00635101" w:rsidRDefault="006351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635101">
        <w:trPr>
          <w:trHeight w:val="200"/>
        </w:trPr>
        <w:tc>
          <w:tcPr>
            <w:tcW w:w="14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635101">
        <w:trPr>
          <w:trHeight w:val="200"/>
        </w:trPr>
        <w:tc>
          <w:tcPr>
            <w:tcW w:w="1450" w:type="dxa"/>
            <w:tcBorders>
              <w:top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35101">
        <w:trPr>
          <w:trHeight w:val="200"/>
        </w:trPr>
        <w:tc>
          <w:tcPr>
            <w:tcW w:w="14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c>
          <w:tcPr>
            <w:tcW w:w="2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c>
          <w:tcPr>
            <w:tcW w:w="63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635101">
        <w:trPr>
          <w:trHeight w:val="200"/>
        </w:trPr>
        <w:tc>
          <w:tcPr>
            <w:tcW w:w="1450" w:type="dxa"/>
            <w:tcBorders>
              <w:top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20.05.2019</w:t>
            </w:r>
          </w:p>
        </w:tc>
        <w:tc>
          <w:tcPr>
            <w:tcW w:w="2250" w:type="dxa"/>
            <w:tcBorders>
              <w:top w:val="single" w:sz="6" w:space="0" w:color="auto"/>
              <w:left w:val="single" w:sz="6" w:space="0" w:color="auto"/>
              <w:bottom w:val="single" w:sz="6" w:space="0" w:color="auto"/>
              <w:right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20.05.2019</w:t>
            </w:r>
          </w:p>
        </w:tc>
        <w:tc>
          <w:tcPr>
            <w:tcW w:w="6300" w:type="dxa"/>
            <w:tcBorders>
              <w:top w:val="single" w:sz="6" w:space="0" w:color="auto"/>
              <w:left w:val="single" w:sz="6" w:space="0" w:color="auto"/>
              <w:bottom w:val="single" w:sz="6" w:space="0" w:color="auto"/>
            </w:tcBorders>
          </w:tcPr>
          <w:p w:rsidR="00635101" w:rsidRDefault="006351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635101" w:rsidRDefault="00635101">
      <w:pPr>
        <w:widowControl w:val="0"/>
        <w:autoSpaceDE w:val="0"/>
        <w:autoSpaceDN w:val="0"/>
        <w:adjustRightInd w:val="0"/>
        <w:spacing w:after="0" w:line="240" w:lineRule="auto"/>
        <w:rPr>
          <w:rFonts w:ascii="Times New Roman CYR" w:hAnsi="Times New Roman CYR" w:cs="Times New Roman CYR"/>
        </w:rPr>
      </w:pPr>
    </w:p>
    <w:sectPr w:rsidR="00635101">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FA"/>
    <w:rsid w:val="00373065"/>
    <w:rsid w:val="003C36C8"/>
    <w:rsid w:val="004465FA"/>
    <w:rsid w:val="006351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216735</Words>
  <Characters>123540</Characters>
  <Application>Microsoft Office Word</Application>
  <DocSecurity>0</DocSecurity>
  <Lines>1029</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2022-12-22T13:21:00Z</dcterms:created>
  <dcterms:modified xsi:type="dcterms:W3CDTF">2022-12-22T13:26:00Z</dcterms:modified>
</cp:coreProperties>
</file>